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interconnector design optimization to balance electrical and mechanical performance of solid oxide fuel cell stack - ScienceDirect</w:t>
      </w:r>
      <w:br/>
      <w:hyperlink r:id="rId7" w:history="1">
        <w:r>
          <w:rPr>
            <w:color w:val="2980b9"/>
            <w:u w:val="single"/>
          </w:rPr>
          <w:t xml:space="preserve">https://www.sciencedirect.com/science/article/abs/pii/S036031992204842X</w:t>
        </w:r>
      </w:hyperlink>
    </w:p>
    <w:p>
      <w:pPr>
        <w:pStyle w:val="Heading1"/>
      </w:pPr>
      <w:bookmarkStart w:id="2" w:name="_Toc2"/>
      <w:r>
        <w:t>Article summary:</w:t>
      </w:r>
      <w:bookmarkEnd w:id="2"/>
    </w:p>
    <w:p>
      <w:pPr>
        <w:jc w:val="both"/>
      </w:pPr>
      <w:r>
        <w:rPr/>
        <w:t xml:space="preserve">1. A three-dimensional electro-thermo-mechanical coupled model is established to study the impact of interconnector (IC) structure on electrical performance and mechanical stability of SOFC.</w:t>
      </w:r>
    </w:p>
    <w:p>
      <w:pPr>
        <w:jc w:val="both"/>
      </w:pPr>
      <w:r>
        <w:rPr/>
        <w:t xml:space="preserve">2. IC design with discrete ribs can enhance the maximum power density by up to 12.96%.</w:t>
      </w:r>
    </w:p>
    <w:p>
      <w:pPr>
        <w:jc w:val="both"/>
      </w:pPr>
      <w:r>
        <w:rPr/>
        <w:t xml:space="preserve">3. New IC designs proposed to balance electrical and mechanical performance, such as discrete cylindrical ribs and discrete cubic ribs with rounded corners.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“New interconnector design optimization to balance electrical and mechanical performance of solid oxide fuel cell stack” provides a detailed overview of the research conducted on the optimization of interconnector (IC) design for solid oxide fuel cells (SOFCs). The authors present a three-dimensional electro-thermo-mechanical coupled model that is used to study the impact of IC structure on both electrical performance and mechanical stability of SOFCs. The results show that IC design with discrete ribs can enhance the maximum power density by up to 12.96%. Furthermore, new IC designs are proposed in order to balance electrical and mechanical performance, such as discrete cylindrical ribs and discrete cubic ribs with rounded corners. </w:t>
      </w:r>
    </w:p>
    <w:p>
      <w:pPr>
        <w:jc w:val="both"/>
      </w:pPr>
      <w:r>
        <w:rPr/>
        <w:t xml:space="preserve">The article is generally reliable in terms of its content, as it provides a comprehensive overview of the research conducted on this topic, including detailed descriptions of the methods used, results obtained, and conclusions drawn from them. However, there are some potential biases that should be noted when evaluating this article. For example, while the authors discuss various possible solutions for balancing electrical and mechanical performance in SOFCs, they do not explore any counterarguments or alternative solutions that may exist. Additionally, there is no discussion about potential risks associated with these new designs or how they may affect other aspects of SOFC operation such as cost or efficiency. Finally, while the authors provide evidence for their claims throughout the article, some claims are made without any supporting evidence or data which could weaken their credibility. </w:t>
      </w:r>
    </w:p>
    <w:p>
      <w:pPr>
        <w:jc w:val="both"/>
      </w:pPr>
      <w:r>
        <w:rPr/>
        <w:t xml:space="preserve">In conclusion, this article provides a comprehensive overview of research conducted on optimizing IC design for SOFCs in order to balance electrical and mechanical performance. While it is generally reliable in terms of its content, there are some potential biases that should be taken into consideration when evaluating its trustworthiness and reliability such as lack of exploration into counterarguments or alternative solutions as well as missing evidence for certain claims made throughout the article.</w:t>
      </w:r>
    </w:p>
    <w:p>
      <w:pPr>
        <w:pStyle w:val="Heading1"/>
      </w:pPr>
      <w:bookmarkStart w:id="5" w:name="_Toc5"/>
      <w:r>
        <w:t>Topics for further research:</w:t>
      </w:r>
      <w:bookmarkEnd w:id="5"/>
    </w:p>
    <w:p>
      <w:pPr>
        <w:spacing w:after="0"/>
        <w:numPr>
          <w:ilvl w:val="0"/>
          <w:numId w:val="2"/>
        </w:numPr>
      </w:pPr>
      <w:r>
        <w:rPr/>
        <w:t xml:space="preserve">Alternative solutions for SOFC interconnector design</w:t>
      </w:r>
    </w:p>
    <w:p>
      <w:pPr>
        <w:spacing w:after="0"/>
        <w:numPr>
          <w:ilvl w:val="0"/>
          <w:numId w:val="2"/>
        </w:numPr>
      </w:pPr>
      <w:r>
        <w:rPr/>
        <w:t xml:space="preserve">Risks associated with new SOFC interconnector designs</w:t>
      </w:r>
    </w:p>
    <w:p>
      <w:pPr>
        <w:spacing w:after="0"/>
        <w:numPr>
          <w:ilvl w:val="0"/>
          <w:numId w:val="2"/>
        </w:numPr>
      </w:pPr>
      <w:r>
        <w:rPr/>
        <w:t xml:space="preserve">Cost implications of SOFC interconnector design optimization</w:t>
      </w:r>
    </w:p>
    <w:p>
      <w:pPr>
        <w:spacing w:after="0"/>
        <w:numPr>
          <w:ilvl w:val="0"/>
          <w:numId w:val="2"/>
        </w:numPr>
      </w:pPr>
      <w:r>
        <w:rPr/>
        <w:t xml:space="preserve">Efficiency of SOFC interconnector design optimization</w:t>
      </w:r>
    </w:p>
    <w:p>
      <w:pPr>
        <w:spacing w:after="0"/>
        <w:numPr>
          <w:ilvl w:val="0"/>
          <w:numId w:val="2"/>
        </w:numPr>
      </w:pPr>
      <w:r>
        <w:rPr/>
        <w:t xml:space="preserve">Counterarguments to SOFC interconnector design optimization</w:t>
      </w:r>
    </w:p>
    <w:p>
      <w:pPr>
        <w:numPr>
          <w:ilvl w:val="0"/>
          <w:numId w:val="2"/>
        </w:numPr>
      </w:pPr>
      <w:r>
        <w:rPr/>
        <w:t xml:space="preserve">Impact of SOFC interconnector design on other aspects of SOFC operation</w:t>
      </w:r>
    </w:p>
    <w:p>
      <w:pPr>
        <w:pStyle w:val="Heading1"/>
      </w:pPr>
      <w:bookmarkStart w:id="6" w:name="_Toc6"/>
      <w:r>
        <w:t>Report location:</w:t>
      </w:r>
      <w:bookmarkEnd w:id="6"/>
    </w:p>
    <w:p>
      <w:hyperlink r:id="rId8" w:history="1">
        <w:r>
          <w:rPr>
            <w:color w:val="2980b9"/>
            <w:u w:val="single"/>
          </w:rPr>
          <w:t xml:space="preserve">https://www.fullpicture.app/item/9a507c96ae3680c00fda5b0ddcfa5598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81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31992204842X" TargetMode="External"/><Relationship Id="rId8" Type="http://schemas.openxmlformats.org/officeDocument/2006/relationships/hyperlink" Target="https://www.fullpicture.app/item/9a507c96ae3680c00fda5b0ddcfa55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2023-02-27T14:23:27+01:00</dcterms:created>
  <dcterms:modified xsi:type="dcterms:W3CDTF">2023-02-27T14:23:27+01:00</dcterms:modified>
</cp:coreProperties>
</file>

<file path=docProps/custom.xml><?xml version="1.0" encoding="utf-8"?>
<Properties xmlns="http://schemas.openxmlformats.org/officeDocument/2006/custom-properties" xmlns:vt="http://schemas.openxmlformats.org/officeDocument/2006/docPropsVTypes"/>
</file>