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Information - Stündenglass EU - Checkout</w:t>
      </w:r>
      <w:br/>
      <w:hyperlink r:id="rId7" w:history="1">
        <w:r>
          <w:rPr>
            <w:color w:val="2980b9"/>
            <w:u w:val="single"/>
          </w:rPr>
          <w:t xml:space="preserve">https://eu.stundenglass.com/checkouts/c/b28872185500e2c7c53677acf21d54cb/information</w:t>
        </w:r>
      </w:hyperlink>
    </w:p>
    <w:p>
      <w:pPr>
        <w:pStyle w:val="Heading1"/>
      </w:pPr>
      <w:bookmarkStart w:id="2" w:name="_Toc2"/>
      <w:r>
        <w:t>Article summary:</w:t>
      </w:r>
      <w:bookmarkEnd w:id="2"/>
    </w:p>
    <w:p>
      <w:pPr>
        <w:jc w:val="both"/>
      </w:pPr>
      <w:r>
        <w:rPr/>
        <w:t xml:space="preserve">1. The Stündenglass EU website requires users to create an account or log in before checkout.</w:t>
      </w:r>
    </w:p>
    <w:p>
      <w:pPr>
        <w:jc w:val="both"/>
      </w:pPr>
      <w:r>
        <w:rPr/>
        <w:t xml:space="preserve">2. Users are prompted to provide their shipping address, including first and last name, address, postal code, city, and phone number.</w:t>
      </w:r>
    </w:p>
    <w:p>
      <w:pPr>
        <w:jc w:val="both"/>
      </w:pPr>
      <w:r>
        <w:rPr/>
        <w:t xml:space="preserve">3. Users have the option to save their information for future purchases.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is not an article in the traditional sense, but rather a checkout page for the Stündenglass EU website. As such, it does not contain any content that can be analyzed for potential biases or one-sided reporting.</w:t>
      </w:r>
    </w:p>
    <w:p>
      <w:pPr>
        <w:jc w:val="both"/>
      </w:pPr>
      <w:r>
        <w:rPr/>
        <w:t xml:space="preserve"/>
      </w:r>
    </w:p>
    <w:p>
      <w:pPr>
        <w:jc w:val="both"/>
      </w:pPr>
      <w:r>
        <w:rPr/>
        <w:t xml:space="preserve">However, it is worth noting that the page does contain promotional content for Stündenglass products, as it is designed to facilitate the purchase of their products. Additionally, there may be potential risks associated with purchasing products online, such as security concerns or issues with shipping and handling.</w:t>
      </w:r>
    </w:p>
    <w:p>
      <w:pPr>
        <w:jc w:val="both"/>
      </w:pPr>
      <w:r>
        <w:rPr/>
        <w:t xml:space="preserve"/>
      </w:r>
    </w:p>
    <w:p>
      <w:pPr>
        <w:jc w:val="both"/>
      </w:pPr>
      <w:r>
        <w:rPr/>
        <w:t xml:space="preserve">Overall, while this "article" does not contain any substantive content to analyze, it is important to approach all online purchases with caution and carefully consider any potential risks before making a purchase.</w:t>
      </w:r>
    </w:p>
    <w:p>
      <w:pPr>
        <w:pStyle w:val="Heading1"/>
      </w:pPr>
      <w:bookmarkStart w:id="5" w:name="_Toc5"/>
      <w:r>
        <w:t>Topics for further research:</w:t>
      </w:r>
      <w:bookmarkEnd w:id="5"/>
    </w:p>
    <w:p>
      <w:pPr>
        <w:spacing w:after="0"/>
        <w:numPr>
          <w:ilvl w:val="0"/>
          <w:numId w:val="2"/>
        </w:numPr>
      </w:pPr>
      <w:r>
        <w:rPr/>
        <w:t xml:space="preserve">Stündenglass product reviews
</w:t>
      </w:r>
    </w:p>
    <w:p>
      <w:pPr>
        <w:spacing w:after="0"/>
        <w:numPr>
          <w:ilvl w:val="0"/>
          <w:numId w:val="2"/>
        </w:numPr>
      </w:pPr>
      <w:r>
        <w:rPr/>
        <w:t xml:space="preserve">Online shopping risks and safety tips
</w:t>
      </w:r>
    </w:p>
    <w:p>
      <w:pPr>
        <w:spacing w:after="0"/>
        <w:numPr>
          <w:ilvl w:val="0"/>
          <w:numId w:val="2"/>
        </w:numPr>
      </w:pPr>
      <w:r>
        <w:rPr/>
        <w:t xml:space="preserve">Stündenglass customer service and support
</w:t>
      </w:r>
    </w:p>
    <w:p>
      <w:pPr>
        <w:spacing w:after="0"/>
        <w:numPr>
          <w:ilvl w:val="0"/>
          <w:numId w:val="2"/>
        </w:numPr>
      </w:pPr>
      <w:r>
        <w:rPr/>
        <w:t xml:space="preserve">Stündenglass shipping and handling policies
</w:t>
      </w:r>
    </w:p>
    <w:p>
      <w:pPr>
        <w:spacing w:after="0"/>
        <w:numPr>
          <w:ilvl w:val="0"/>
          <w:numId w:val="2"/>
        </w:numPr>
      </w:pPr>
      <w:r>
        <w:rPr/>
        <w:t xml:space="preserve">Alternatives to Stündenglass products
</w:t>
      </w:r>
    </w:p>
    <w:p>
      <w:pPr>
        <w:numPr>
          <w:ilvl w:val="0"/>
          <w:numId w:val="2"/>
        </w:numPr>
      </w:pPr>
      <w:r>
        <w:rPr/>
        <w:t xml:space="preserve">Stündenglass company history and background information</w:t>
      </w:r>
    </w:p>
    <w:p>
      <w:pPr>
        <w:pStyle w:val="Heading1"/>
      </w:pPr>
      <w:bookmarkStart w:id="6" w:name="_Toc6"/>
      <w:r>
        <w:t>Report location:</w:t>
      </w:r>
      <w:bookmarkEnd w:id="6"/>
    </w:p>
    <w:p>
      <w:hyperlink r:id="rId8" w:history="1">
        <w:r>
          <w:rPr>
            <w:color w:val="2980b9"/>
            <w:u w:val="single"/>
          </w:rPr>
          <w:t xml:space="preserve">https://www.fullpicture.app/item/9a52f223bc94567a4aa46ff7b43033d0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03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stundenglass.com/checkouts/c/b28872185500e2c7c53677acf21d54cb/information" TargetMode="External"/><Relationship Id="rId8" Type="http://schemas.openxmlformats.org/officeDocument/2006/relationships/hyperlink" Target="https://www.fullpicture.app/item/9a52f223bc94567a4aa46ff7b43033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2023-12-13T10:52:15+01:00</dcterms:created>
  <dcterms:modified xsi:type="dcterms:W3CDTF">2023-12-13T10:52:15+01:00</dcterms:modified>
</cp:coreProperties>
</file>

<file path=docProps/custom.xml><?xml version="1.0" encoding="utf-8"?>
<Properties xmlns="http://schemas.openxmlformats.org/officeDocument/2006/custom-properties" xmlns:vt="http://schemas.openxmlformats.org/officeDocument/2006/docPropsVTypes"/>
</file>