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Kenya Tire Market Size, Share, Growth, Global Trend &amp; Forecast 2025</w:t>
      </w:r>
      <w:br/>
      <w:hyperlink r:id="rId7" w:history="1">
        <w:r>
          <w:rPr>
            <w:color w:val="2980b9"/>
            <w:u w:val="single"/>
          </w:rPr>
          <w:t xml:space="preserve">https://www.techsciresearch.com/report/kenya-tire-market/7203.html</w:t>
        </w:r>
      </w:hyperlink>
    </w:p>
    <w:p>
      <w:pPr>
        <w:pStyle w:val="Heading1"/>
      </w:pPr>
      <w:bookmarkStart w:id="2" w:name="_Toc2"/>
      <w:r>
        <w:t>Article summary:</w:t>
      </w:r>
      <w:bookmarkEnd w:id="2"/>
    </w:p>
    <w:p>
      <w:pPr>
        <w:jc w:val="both"/>
      </w:pPr>
      <w:r>
        <w:rPr/>
        <w:t xml:space="preserve">1. The Kenya tire market is segmented by vehicle type, demand category, and radial vs bias tires.</w:t>
      </w:r>
    </w:p>
    <w:p>
      <w:pPr>
        <w:jc w:val="both"/>
      </w:pPr>
      <w:r>
        <w:rPr/>
        <w:t xml:space="preserve">2. The market is expected to grow from 2015 to 2025, with opportunities for both OEM and replacement tires.</w:t>
      </w:r>
    </w:p>
    <w:p>
      <w:pPr>
        <w:jc w:val="both"/>
      </w:pPr>
      <w:r>
        <w:rPr/>
        <w:t xml:space="preserve">3. The report provides market sizing and insights, competitive intelligence, and strategic recommendations for businesses operating in the Kenya tire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"Kenya Tire Market Size, Share, Growth, Global Trend &amp; Forecast 2025" provides an overview of the tire market in Kenya. However, it lacks detailed analysis and contains promotional content.</w:t>
      </w:r>
    </w:p>
    <w:p>
      <w:pPr>
        <w:jc w:val="both"/>
      </w:pPr>
      <w:r>
        <w:rPr/>
        <w:t xml:space="preserve"/>
      </w:r>
    </w:p>
    <w:p>
      <w:pPr>
        <w:jc w:val="both"/>
      </w:pPr>
      <w:r>
        <w:rPr/>
        <w:t xml:space="preserve">One potential bias in the article is its focus on promoting the services of the company providing the report. The article repeatedly emphasizes that their reports will help readers succeed in their business plans and highlights the benefits of purchasing from them. This promotional tone raises questions about the objectivity and impartiality of the information provided.</w:t>
      </w:r>
    </w:p>
    <w:p>
      <w:pPr>
        <w:jc w:val="both"/>
      </w:pPr>
      <w:r>
        <w:rPr/>
        <w:t xml:space="preserve"/>
      </w:r>
    </w:p>
    <w:p>
      <w:pPr>
        <w:jc w:val="both"/>
      </w:pPr>
      <w:r>
        <w:rPr/>
        <w:t xml:space="preserve">Additionally, the article lacks supporting evidence for some of its claims. For example, it mentions that their reports provide "in-depth insights," but there is no explanation or evidence provided to support this claim. Without concrete examples or data, it is difficult to assess the credibility of these insights.</w:t>
      </w:r>
    </w:p>
    <w:p>
      <w:pPr>
        <w:jc w:val="both"/>
      </w:pPr>
      <w:r>
        <w:rPr/>
        <w:t xml:space="preserve"/>
      </w:r>
    </w:p>
    <w:p>
      <w:pPr>
        <w:jc w:val="both"/>
      </w:pPr>
      <w:r>
        <w:rPr/>
        <w:t xml:space="preserve">Furthermore, the article does not present both sides of the argument equally. It only focuses on the positive aspects of purchasing their reports and fails to mention any potential drawbacks or limitations. This one-sided reporting undermines the credibility and balance of the article.</w:t>
      </w:r>
    </w:p>
    <w:p>
      <w:pPr>
        <w:jc w:val="both"/>
      </w:pPr>
      <w:r>
        <w:rPr/>
        <w:t xml:space="preserve"/>
      </w:r>
    </w:p>
    <w:p>
      <w:pPr>
        <w:jc w:val="both"/>
      </w:pPr>
      <w:r>
        <w:rPr/>
        <w:t xml:space="preserve">The article also lacks a comprehensive analysis of potential risks and considerations related to the Kenya tire market. While it briefly mentions "Risk and Opportunities" as one of the included components in their reports, there is no further elaboration on what these risks might be or how they could impact businesses operating in this market. This omission limits the usefulness and completeness of the information provided.</w:t>
      </w:r>
    </w:p>
    <w:p>
      <w:pPr>
        <w:jc w:val="both"/>
      </w:pPr>
      <w:r>
        <w:rPr/>
        <w:t xml:space="preserve"/>
      </w:r>
    </w:p>
    <w:p>
      <w:pPr>
        <w:jc w:val="both"/>
      </w:pPr>
      <w:r>
        <w:rPr/>
        <w:t xml:space="preserve">Moreover, there are missing points of consideration in terms of environmental sustainability and social impact. The article does not address whether there are any efforts or regulations in place to promote sustainable tire manufacturing or disposal practices in Kenya. This oversight neglects important factors that could influence market trends and consumer preferences.</w:t>
      </w:r>
    </w:p>
    <w:p>
      <w:pPr>
        <w:jc w:val="both"/>
      </w:pPr>
      <w:r>
        <w:rPr/>
        <w:t xml:space="preserve"/>
      </w:r>
    </w:p>
    <w:p>
      <w:pPr>
        <w:jc w:val="both"/>
      </w:pPr>
      <w:r>
        <w:rPr/>
        <w:t xml:space="preserve">Overall, this article appears to be more focused on promoting a product rather than providing unbiased and comprehensive analysis. It lacks supporting evidence for its claims, presents a one-sided perspective, overlooks important considerations, and contains promotional content. Readers should approach the information with caution and seek additional sources for a more balanced understanding of the Kenya tire market.</w:t>
      </w:r>
    </w:p>
    <w:p>
      <w:pPr>
        <w:pStyle w:val="Heading1"/>
      </w:pPr>
      <w:bookmarkStart w:id="5" w:name="_Toc5"/>
      <w:r>
        <w:t>Topics for further research:</w:t>
      </w:r>
      <w:bookmarkEnd w:id="5"/>
    </w:p>
    <w:p>
      <w:pPr>
        <w:spacing w:after="0"/>
        <w:numPr>
          <w:ilvl w:val="0"/>
          <w:numId w:val="2"/>
        </w:numPr>
      </w:pPr>
      <w:r>
        <w:rPr/>
        <w:t xml:space="preserve">Kenya tire market environmental sustainability regulations
</w:t>
      </w:r>
    </w:p>
    <w:p>
      <w:pPr>
        <w:spacing w:after="0"/>
        <w:numPr>
          <w:ilvl w:val="0"/>
          <w:numId w:val="2"/>
        </w:numPr>
      </w:pPr>
      <w:r>
        <w:rPr/>
        <w:t xml:space="preserve">Social impact of tire manufacturing in Kenya
</w:t>
      </w:r>
    </w:p>
    <w:p>
      <w:pPr>
        <w:spacing w:after="0"/>
        <w:numPr>
          <w:ilvl w:val="0"/>
          <w:numId w:val="2"/>
        </w:numPr>
      </w:pPr>
      <w:r>
        <w:rPr/>
        <w:t xml:space="preserve">Risks and challenges in the Kenya tire market
</w:t>
      </w:r>
    </w:p>
    <w:p>
      <w:pPr>
        <w:spacing w:after="0"/>
        <w:numPr>
          <w:ilvl w:val="0"/>
          <w:numId w:val="2"/>
        </w:numPr>
      </w:pPr>
      <w:r>
        <w:rPr/>
        <w:t xml:space="preserve">Kenya tire market disposal practices
</w:t>
      </w:r>
    </w:p>
    <w:p>
      <w:pPr>
        <w:spacing w:after="0"/>
        <w:numPr>
          <w:ilvl w:val="0"/>
          <w:numId w:val="2"/>
        </w:numPr>
      </w:pPr>
      <w:r>
        <w:rPr/>
        <w:t xml:space="preserve">Government regulations on tire manufacturing in Kenya
</w:t>
      </w:r>
    </w:p>
    <w:p>
      <w:pPr>
        <w:numPr>
          <w:ilvl w:val="0"/>
          <w:numId w:val="2"/>
        </w:numPr>
      </w:pPr>
      <w:r>
        <w:rPr/>
        <w:t xml:space="preserve">Consumer preferences for sustainable tires in Kenya</w:t>
      </w:r>
    </w:p>
    <w:p>
      <w:pPr>
        <w:pStyle w:val="Heading1"/>
      </w:pPr>
      <w:bookmarkStart w:id="6" w:name="_Toc6"/>
      <w:r>
        <w:t>Report location:</w:t>
      </w:r>
      <w:bookmarkEnd w:id="6"/>
    </w:p>
    <w:p>
      <w:hyperlink r:id="rId8" w:history="1">
        <w:r>
          <w:rPr>
            <w:color w:val="2980b9"/>
            <w:u w:val="single"/>
          </w:rPr>
          <w:t xml:space="preserve">https://www.fullpicture.app/item/9a5935adf7b2f4d9cb6282ff7249ecf2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2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sciresearch.com/report/kenya-tire-market/7203.html" TargetMode="External"/><Relationship Id="rId8" Type="http://schemas.openxmlformats.org/officeDocument/2006/relationships/hyperlink" Target="https://www.fullpicture.app/item/9a5935adf7b2f4d9cb6282ff7249e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2024-01-27T22:41:39+01:00</dcterms:created>
  <dcterms:modified xsi:type="dcterms:W3CDTF">2024-01-27T22:41:39+01:00</dcterms:modified>
</cp:coreProperties>
</file>

<file path=docProps/custom.xml><?xml version="1.0" encoding="utf-8"?>
<Properties xmlns="http://schemas.openxmlformats.org/officeDocument/2006/custom-properties" xmlns:vt="http://schemas.openxmlformats.org/officeDocument/2006/docPropsVTypes"/>
</file>