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Protecting procedural care—cybersecurity considerations for robotic surgery | npj Digital Medicine</w:t>
      </w:r>
      <w:br/>
      <w:hyperlink r:id="rId7" w:history="1">
        <w:r>
          <w:rPr>
            <w:color w:val="2980b9"/>
            <w:u w:val="single"/>
          </w:rPr>
          <w:t xml:space="preserve">https://www.nature.com/articles/s41746-022-00693-8</w:t>
        </w:r>
      </w:hyperlink>
    </w:p>
    <w:p>
      <w:pPr>
        <w:pStyle w:val="Heading1"/>
      </w:pPr>
      <w:bookmarkStart w:id="2" w:name="_Toc2"/>
      <w:r>
        <w:t>Article summary:</w:t>
      </w:r>
      <w:bookmarkEnd w:id="2"/>
    </w:p>
    <w:p>
      <w:pPr>
        <w:jc w:val="both"/>
      </w:pPr>
      <w:r>
        <w:rPr/>
        <w:t xml:space="preserve">1. Cybersecurity is a growing concern in healthcare, with hospitals and medical devices being vulnerable to cyberattacks due to the value of health information and limited IT resources.</w:t>
      </w:r>
    </w:p>
    <w:p>
      <w:pPr>
        <w:jc w:val="both"/>
      </w:pPr>
      <w:r>
        <w:rPr/>
        <w:t xml:space="preserve">2. Robotic surgery is a complex system with unique mechanical and software controls that create cybersecurity risks, including the potential for immediate physical harm if breached.</w:t>
      </w:r>
    </w:p>
    <w:p>
      <w:pPr>
        <w:jc w:val="both"/>
      </w:pPr>
      <w:r>
        <w:rPr/>
        <w:t xml:space="preserve">3. To improve the risk profile of robotic surgery, stakeholders should recognize system complexity, invest in regular software updates, follow cybersecurity best-practices, and increase transparency. Ensuring overall system safety from a cybersecurity perspective is paramount as robotic surgery continues to technologically advance.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该文章对于机器人手术的网络安全问题进行了探讨，但存在一些偏见和不足之处。</w:t>
      </w:r>
    </w:p>
    <w:p>
      <w:pPr>
        <w:jc w:val="both"/>
      </w:pPr>
      <w:r>
        <w:rPr/>
        <w:t xml:space="preserve"/>
      </w:r>
    </w:p>
    <w:p>
      <w:pPr>
        <w:jc w:val="both"/>
      </w:pPr>
      <w:r>
        <w:rPr/>
        <w:t xml:space="preserve">首先，文章过于强调机器人手术的网络安全风险，而忽略了其他医疗设备同样存在的风险。虽然机器人手术系统复杂，但其他医疗设备同样需要考虑网络安全问题。此外，文章没有提到机器人手术系统已经采取了一系列措施来保护其网络安全性。</w:t>
      </w:r>
    </w:p>
    <w:p>
      <w:pPr>
        <w:jc w:val="both"/>
      </w:pPr>
      <w:r>
        <w:rPr/>
        <w:t xml:space="preserve"/>
      </w:r>
    </w:p>
    <w:p>
      <w:pPr>
        <w:jc w:val="both"/>
      </w:pPr>
      <w:r>
        <w:rPr/>
        <w:t xml:space="preserve">其次，文章没有提供足够的证据来支持其主张。例如，文章声称70%的医院遭受过重大安全事件，但未提供具体数据来源或背景信息。此外，文章没有提供任何实际案例来说明机器人手术系统被黑客攻击导致患者受到伤害的情况。</w:t>
      </w:r>
    </w:p>
    <w:p>
      <w:pPr>
        <w:jc w:val="both"/>
      </w:pPr>
      <w:r>
        <w:rPr/>
        <w:t xml:space="preserve"/>
      </w:r>
    </w:p>
    <w:p>
      <w:pPr>
        <w:jc w:val="both"/>
      </w:pPr>
      <w:r>
        <w:rPr/>
        <w:t xml:space="preserve">最后，文章缺乏平衡性和客观性。它只关注了机器人手术系统的网络安全风险，并未探讨其他方面的利弊和风险。此外，在呈现机器人手术系统的优点时也存在一定程度上的宣传内容。</w:t>
      </w:r>
    </w:p>
    <w:p>
      <w:pPr>
        <w:jc w:val="both"/>
      </w:pPr>
      <w:r>
        <w:rPr/>
        <w:t xml:space="preserve"/>
      </w:r>
    </w:p>
    <w:p>
      <w:pPr>
        <w:jc w:val="both"/>
      </w:pPr>
      <w:r>
        <w:rPr/>
        <w:t xml:space="preserve">综上所述，该文章在探讨机器人手术系统网络安全问题方面有一定价值，但需要更加客观、平衡地呈现相关信息，并提供更多具体证据来支持其主张。</w:t>
      </w:r>
    </w:p>
    <w:p>
      <w:pPr>
        <w:pStyle w:val="Heading1"/>
      </w:pPr>
      <w:bookmarkStart w:id="5" w:name="_Toc5"/>
      <w:r>
        <w:t>Topics for further research:</w:t>
      </w:r>
      <w:bookmarkEnd w:id="5"/>
    </w:p>
    <w:p>
      <w:pPr>
        <w:spacing w:after="0"/>
        <w:numPr>
          <w:ilvl w:val="0"/>
          <w:numId w:val="2"/>
        </w:numPr>
      </w:pPr>
      <w:r>
        <w:rPr/>
        <w:t xml:space="preserve">Other medical devices network security risks
</w:t>
      </w:r>
    </w:p>
    <w:p>
      <w:pPr>
        <w:spacing w:after="0"/>
        <w:numPr>
          <w:ilvl w:val="0"/>
          <w:numId w:val="2"/>
        </w:numPr>
      </w:pPr>
      <w:r>
        <w:rPr/>
        <w:t xml:space="preserve">Measures taken to protect robot surgery system network security
</w:t>
      </w:r>
    </w:p>
    <w:p>
      <w:pPr>
        <w:spacing w:after="0"/>
        <w:numPr>
          <w:ilvl w:val="0"/>
          <w:numId w:val="2"/>
        </w:numPr>
      </w:pPr>
      <w:r>
        <w:rPr/>
        <w:t xml:space="preserve">Lack of evidence to support claims
</w:t>
      </w:r>
    </w:p>
    <w:p>
      <w:pPr>
        <w:spacing w:after="0"/>
        <w:numPr>
          <w:ilvl w:val="0"/>
          <w:numId w:val="2"/>
        </w:numPr>
      </w:pPr>
      <w:r>
        <w:rPr/>
        <w:t xml:space="preserve">Lack of actual cases of patient harm due to robot surgery system hacking
</w:t>
      </w:r>
    </w:p>
    <w:p>
      <w:pPr>
        <w:spacing w:after="0"/>
        <w:numPr>
          <w:ilvl w:val="0"/>
          <w:numId w:val="2"/>
        </w:numPr>
      </w:pPr>
      <w:r>
        <w:rPr/>
        <w:t xml:space="preserve">Lack of balance and objectivity in the article
</w:t>
      </w:r>
    </w:p>
    <w:p>
      <w:pPr>
        <w:numPr>
          <w:ilvl w:val="0"/>
          <w:numId w:val="2"/>
        </w:numPr>
      </w:pPr>
      <w:r>
        <w:rPr/>
        <w:t xml:space="preserve">Other benefits and risks of robot surgery system not explored</w:t>
      </w:r>
    </w:p>
    <w:p>
      <w:pPr>
        <w:pStyle w:val="Heading1"/>
      </w:pPr>
      <w:bookmarkStart w:id="6" w:name="_Toc6"/>
      <w:r>
        <w:t>Report location:</w:t>
      </w:r>
      <w:bookmarkEnd w:id="6"/>
    </w:p>
    <w:p>
      <w:hyperlink r:id="rId8" w:history="1">
        <w:r>
          <w:rPr>
            <w:color w:val="2980b9"/>
            <w:u w:val="single"/>
          </w:rPr>
          <w:t xml:space="preserve">https://www.fullpicture.app/item/9a6ca7c5bd7003881dec93d756f3d7a7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D6C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746-022-00693-8" TargetMode="External"/><Relationship Id="rId8" Type="http://schemas.openxmlformats.org/officeDocument/2006/relationships/hyperlink" Target="https://www.fullpicture.app/item/9a6ca7c5bd7003881dec93d756f3d7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2023-12-05T12:48:55+01:00</dcterms:created>
  <dcterms:modified xsi:type="dcterms:W3CDTF">2023-12-05T12:48:55+01:00</dcterms:modified>
</cp:coreProperties>
</file>

<file path=docProps/custom.xml><?xml version="1.0" encoding="utf-8"?>
<Properties xmlns="http://schemas.openxmlformats.org/officeDocument/2006/custom-properties" xmlns:vt="http://schemas.openxmlformats.org/officeDocument/2006/docPropsVTypes"/>
</file>