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巨噬细胞介导上皮间充质转分化在纤维化疾病中的作用_损伤</w:t>
      </w:r>
      <w:br/>
      <w:hyperlink r:id="rId7" w:history="1">
        <w:r>
          <w:rPr>
            <w:color w:val="2980b9"/>
            <w:u w:val="single"/>
          </w:rPr>
          <w:t xml:space="preserve">https://www.sohu.com/a/282053764_99950868</w:t>
        </w:r>
      </w:hyperlink>
    </w:p>
    <w:p>
      <w:pPr>
        <w:pStyle w:val="Heading1"/>
      </w:pPr>
      <w:bookmarkStart w:id="2" w:name="_Toc2"/>
      <w:r>
        <w:t>Article summary:</w:t>
      </w:r>
      <w:bookmarkEnd w:id="2"/>
    </w:p>
    <w:p>
      <w:pPr>
        <w:jc w:val="both"/>
      </w:pPr>
      <w:r>
        <w:rPr/>
        <w:t xml:space="preserve">1. 纤维化是一种失控的损伤修复应答，长期存在会导致实质瘢痕形成、细胞功能障碍、器官功能衰竭甚至死亡。</w:t>
      </w:r>
    </w:p>
    <w:p>
      <w:pPr>
        <w:jc w:val="both"/>
      </w:pPr>
      <w:r>
        <w:rPr/>
        <w:t xml:space="preserve">2. 上皮间充质转分化（EMT）参与纤维化疾病的发生，肌成纤维细胞是组织修复和纤维化的主要效应细胞。</w:t>
      </w:r>
    </w:p>
    <w:p>
      <w:pPr>
        <w:jc w:val="both"/>
      </w:pPr>
      <w:r>
        <w:rPr/>
        <w:t xml:space="preserve">3. 巨噬细胞是参与炎症反应的关键细胞，具有高度的可塑性和异质性，在调节EMT过程中发挥重要作用。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这篇文章对巨噬细胞介导上皮间充质转分化在纤维化疾病中的作用进行了较为全面的介绍，但也存在一些问题和不足之处。</w:t>
      </w:r>
    </w:p>
    <w:p>
      <w:pPr>
        <w:jc w:val="both"/>
      </w:pPr>
      <w:r>
        <w:rPr/>
        <w:t xml:space="preserve"/>
      </w:r>
    </w:p>
    <w:p>
      <w:pPr>
        <w:jc w:val="both"/>
      </w:pPr>
      <w:r>
        <w:rPr/>
        <w:t xml:space="preserve">首先，文章在介绍纤维化疾病和EMT过程时，没有提及可能存在的潜在偏见或来源。纤维化疾病是一个复杂的疾病过程，受多种因素影响，包括遗传、环境、生活方式等，而文章似乎将其简单地归结为巨噬细胞介导的EMT过程。这种简化可能会导致读者对问题的理解不够全面。</w:t>
      </w:r>
    </w:p>
    <w:p>
      <w:pPr>
        <w:jc w:val="both"/>
      </w:pPr>
      <w:r>
        <w:rPr/>
        <w:t xml:space="preserve"/>
      </w:r>
    </w:p>
    <w:p>
      <w:pPr>
        <w:jc w:val="both"/>
      </w:pPr>
      <w:r>
        <w:rPr/>
        <w:t xml:space="preserve">其次，文章在讨论肌成纤维细胞来源时，并未提及其他可能的来源和机制。除了上皮前体细胞通过EMT转变为肌成纤维细胞外，还有其他途径可以产生肌成纤维细胞，比如骨髓间充质干细胞等。忽略了这些信息可能使读者对该领域的认识不够全面。</w:t>
      </w:r>
    </w:p>
    <w:p>
      <w:pPr>
        <w:jc w:val="both"/>
      </w:pPr>
      <w:r>
        <w:rPr/>
        <w:t xml:space="preserve"/>
      </w:r>
    </w:p>
    <w:p>
      <w:pPr>
        <w:jc w:val="both"/>
      </w:pPr>
      <w:r>
        <w:rPr/>
        <w:t xml:space="preserve">此外，在讨论EMT参与多种器官纤维化病变时，并未提及相关证据的具体来源和可靠性。虽然有越来越多的研究表明EMT在肾脏、肺脏、心脏等器官的纤维化中发挥重要作用，但文章并未详细列出这些研究的具体数据和实验结果。缺乏具体数据支持可能使得读者对该结论产生怀疑。</w:t>
      </w:r>
    </w:p>
    <w:p>
      <w:pPr>
        <w:jc w:val="both"/>
      </w:pPr>
      <w:r>
        <w:rPr/>
        <w:t xml:space="preserve"/>
      </w:r>
    </w:p>
    <w:p>
      <w:pPr>
        <w:jc w:val="both"/>
      </w:pPr>
      <w:r>
        <w:rPr/>
        <w:t xml:space="preserve">最后，在探讨EMT作为纤维化效应细胞主要来源之一时，并未提及其他可能存在的机制或因素。纤维化是一个复杂多因素调控过程，除了EMT外还有其他途径可以形成肌成纤维母细胞。忽略了这些信息可能使得读者对该领域认识不够全面。</w:t>
      </w:r>
    </w:p>
    <w:p>
      <w:pPr>
        <w:jc w:val="both"/>
      </w:pPr>
      <w:r>
        <w:rPr/>
        <w:t xml:space="preserve"/>
      </w:r>
    </w:p>
    <w:p>
      <w:pPr>
        <w:jc w:val="both"/>
      </w:pPr>
      <w:r>
        <w:rPr/>
        <w:t xml:space="preserve">总体来说，虽然这篇文章对巨噬细胞介导上皮间充质转分化在纤维化疾病中的作用进行了较为全面的介绍，但仍存在一些需要改进和完善之处。希望作者能够进一步深入探讨相关问题，并提供更加客观全面的信息给读者。</w:t>
      </w:r>
    </w:p>
    <w:p>
      <w:pPr>
        <w:pStyle w:val="Heading1"/>
      </w:pPr>
      <w:bookmarkStart w:id="5" w:name="_Toc5"/>
      <w:r>
        <w:t>Topics for further research:</w:t>
      </w:r>
      <w:bookmarkEnd w:id="5"/>
    </w:p>
    <w:p>
      <w:pPr>
        <w:spacing w:after="0"/>
        <w:numPr>
          <w:ilvl w:val="0"/>
          <w:numId w:val="2"/>
        </w:numPr>
      </w:pPr>
      <w:r>
        <w:rPr/>
        <w:t xml:space="preserve">纤维化疾病的多因素影响
</w:t>
      </w:r>
    </w:p>
    <w:p>
      <w:pPr>
        <w:spacing w:after="0"/>
        <w:numPr>
          <w:ilvl w:val="0"/>
          <w:numId w:val="2"/>
        </w:numPr>
      </w:pPr>
      <w:r>
        <w:rPr/>
        <w:t xml:space="preserve">肌成纤维细胞的多种来源和机制
</w:t>
      </w:r>
    </w:p>
    <w:p>
      <w:pPr>
        <w:spacing w:after="0"/>
        <w:numPr>
          <w:ilvl w:val="0"/>
          <w:numId w:val="2"/>
        </w:numPr>
      </w:pPr>
      <w:r>
        <w:rPr/>
        <w:t xml:space="preserve">EMT在器官纤维化中的具体证据和可靠性
</w:t>
      </w:r>
    </w:p>
    <w:p>
      <w:pPr>
        <w:spacing w:after="0"/>
        <w:numPr>
          <w:ilvl w:val="0"/>
          <w:numId w:val="2"/>
        </w:numPr>
      </w:pPr>
      <w:r>
        <w:rPr/>
        <w:t xml:space="preserve">其他可能存在的纤维化机制和因素
</w:t>
      </w:r>
    </w:p>
    <w:p>
      <w:pPr>
        <w:spacing w:after="0"/>
        <w:numPr>
          <w:ilvl w:val="0"/>
          <w:numId w:val="2"/>
        </w:numPr>
      </w:pPr>
      <w:r>
        <w:rPr/>
        <w:t xml:space="preserve">纤维化过程中的复杂多因素调控
</w:t>
      </w:r>
    </w:p>
    <w:p>
      <w:pPr>
        <w:numPr>
          <w:ilvl w:val="0"/>
          <w:numId w:val="2"/>
        </w:numPr>
      </w:pPr>
      <w:r>
        <w:rPr/>
        <w:t xml:space="preserve">客观全面地探讨纤维化疾病中的巨噬细胞介导作用</w:t>
      </w:r>
    </w:p>
    <w:p>
      <w:pPr>
        <w:pStyle w:val="Heading1"/>
      </w:pPr>
      <w:bookmarkStart w:id="6" w:name="_Toc6"/>
      <w:r>
        <w:t>Report location:</w:t>
      </w:r>
      <w:bookmarkEnd w:id="6"/>
    </w:p>
    <w:p>
      <w:hyperlink r:id="rId8" w:history="1">
        <w:r>
          <w:rPr>
            <w:color w:val="2980b9"/>
            <w:u w:val="single"/>
          </w:rPr>
          <w:t xml:space="preserve">https://www.fullpicture.app/item/9a9872577806c41460fe653d0737ab2c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6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282053764_99950868" TargetMode="External"/><Relationship Id="rId8" Type="http://schemas.openxmlformats.org/officeDocument/2006/relationships/hyperlink" Target="https://www.fullpicture.app/item/9a9872577806c41460fe653d0737a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2024-03-05T01:15:16+01:00</dcterms:created>
  <dcterms:modified xsi:type="dcterms:W3CDTF">2024-03-05T01:15:16+01:00</dcterms:modified>
</cp:coreProperties>
</file>

<file path=docProps/custom.xml><?xml version="1.0" encoding="utf-8"?>
<Properties xmlns="http://schemas.openxmlformats.org/officeDocument/2006/custom-properties" xmlns:vt="http://schemas.openxmlformats.org/officeDocument/2006/docPropsVTypes"/>
</file>