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Spatiotemporally Actuated Hydrogel by Magnetic Swarm Nanorobotics | ACS Nano</w:t>
      </w:r>
      <w:br/>
      <w:hyperlink r:id="rId7" w:history="1">
        <w:r>
          <w:rPr>
            <w:color w:val="2980b9"/>
            <w:u w:val="single"/>
          </w:rPr>
          <w:t xml:space="preserve">https://pubs.acs.org/doi/10.1021/acsnano.2c08626</w:t>
        </w:r>
      </w:hyperlink>
    </w:p>
    <w:p>
      <w:pPr>
        <w:pStyle w:val="Heading1"/>
      </w:pPr>
      <w:bookmarkStart w:id="2" w:name="_Toc2"/>
      <w:r>
        <w:t>Article summary:</w:t>
      </w:r>
      <w:bookmarkEnd w:id="2"/>
    </w:p>
    <w:p>
      <w:pPr>
        <w:jc w:val="both"/>
      </w:pPr>
      <w:r>
        <w:rPr/>
        <w:t xml:space="preserve">1. Magnetic nanorobotic swarms can be programmed for spatiotemporal control.</w:t>
      </w:r>
    </w:p>
    <w:p>
      <w:pPr>
        <w:jc w:val="both"/>
      </w:pPr>
      <w:r>
        <w:rPr/>
        <w:t xml:space="preserve">2. Temperature-sensitive hydrogels are used to fix the distribution and ensure the stability of the swarm structure and biocompatibility of the microrobot.</w:t>
      </w:r>
    </w:p>
    <w:p>
      <w:pPr>
        <w:jc w:val="both"/>
      </w:pPr>
      <w:r>
        <w:rPr/>
        <w:t xml:space="preserve">3. Different assemblies of magnetic nanoparticle (MNP) swarms were constructed, with different performances in motion, magnetothermal effects, and release of loaded DOX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results. The authors provide evidence for their claims by citing relevant studies and experiments that support their findings. Furthermore, they discuss potential risks associated with their research, such as possible toxicity from the release of loaded DOX drugs. However, there are some points that could be improved upon in terms of trustworthiness and reliability. For example, while the authors discuss potential risks associated with their research, they do not provide any counterarguments or alternative solutions to mitigate these risks. Additionally, while they present a variety of different assemblies of MNP swarms, they do not explore any unexplored counterarguments or other potential applications for these assemblies beyond medical, catalytic, and three-dimensional-printing fields. Finally, there is no mention of any ethical considerations related to this research or its potential implications on society at large.</w:t>
      </w:r>
    </w:p>
    <w:p>
      <w:pPr>
        <w:pStyle w:val="Heading1"/>
      </w:pPr>
      <w:bookmarkStart w:id="5" w:name="_Toc5"/>
      <w:r>
        <w:t>Topics for further research:</w:t>
      </w:r>
      <w:bookmarkEnd w:id="5"/>
    </w:p>
    <w:p>
      <w:pPr>
        <w:spacing w:after="0"/>
        <w:numPr>
          <w:ilvl w:val="0"/>
          <w:numId w:val="2"/>
        </w:numPr>
      </w:pPr>
      <w:r>
        <w:rPr/>
        <w:t xml:space="preserve">MNP swarm ethical considerations</w:t>
      </w:r>
    </w:p>
    <w:p>
      <w:pPr>
        <w:spacing w:after="0"/>
        <w:numPr>
          <w:ilvl w:val="0"/>
          <w:numId w:val="2"/>
        </w:numPr>
      </w:pPr>
      <w:r>
        <w:rPr/>
        <w:t xml:space="preserve">Alternative solutions for MNP swarm toxicity</w:t>
      </w:r>
    </w:p>
    <w:p>
      <w:pPr>
        <w:spacing w:after="0"/>
        <w:numPr>
          <w:ilvl w:val="0"/>
          <w:numId w:val="2"/>
        </w:numPr>
      </w:pPr>
      <w:r>
        <w:rPr/>
        <w:t xml:space="preserve">Potential applications of MNP swarms</w:t>
      </w:r>
    </w:p>
    <w:p>
      <w:pPr>
        <w:spacing w:after="0"/>
        <w:numPr>
          <w:ilvl w:val="0"/>
          <w:numId w:val="2"/>
        </w:numPr>
      </w:pPr>
      <w:r>
        <w:rPr/>
        <w:t xml:space="preserve">Counterarguments to MNP swarm research</w:t>
      </w:r>
    </w:p>
    <w:p>
      <w:pPr>
        <w:spacing w:after="0"/>
        <w:numPr>
          <w:ilvl w:val="0"/>
          <w:numId w:val="2"/>
        </w:numPr>
      </w:pPr>
      <w:r>
        <w:rPr/>
        <w:t xml:space="preserve">MNP swarm safety protocols</w:t>
      </w:r>
    </w:p>
    <w:p>
      <w:pPr>
        <w:numPr>
          <w:ilvl w:val="0"/>
          <w:numId w:val="2"/>
        </w:numPr>
      </w:pPr>
      <w:r>
        <w:rPr/>
        <w:t xml:space="preserve">MNP swarm societal implications</w:t>
      </w:r>
    </w:p>
    <w:p>
      <w:pPr>
        <w:pStyle w:val="Heading1"/>
      </w:pPr>
      <w:bookmarkStart w:id="6" w:name="_Toc6"/>
      <w:r>
        <w:t>Report location:</w:t>
      </w:r>
      <w:bookmarkEnd w:id="6"/>
    </w:p>
    <w:p>
      <w:hyperlink r:id="rId8" w:history="1">
        <w:r>
          <w:rPr>
            <w:color w:val="2980b9"/>
            <w:u w:val="single"/>
          </w:rPr>
          <w:t xml:space="preserve">https://www.fullpicture.app/item/9aaad903829fe487c49ca397305178d1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7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2c08626" TargetMode="External"/><Relationship Id="rId8" Type="http://schemas.openxmlformats.org/officeDocument/2006/relationships/hyperlink" Target="https://www.fullpicture.app/item/9aaad903829fe487c49ca397305178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2023-02-23T19:16:53+01:00</dcterms:created>
  <dcterms:modified xsi:type="dcterms:W3CDTF">2023-02-23T19:16:53+01:00</dcterms:modified>
</cp:coreProperties>
</file>

<file path=docProps/custom.xml><?xml version="1.0" encoding="utf-8"?>
<Properties xmlns="http://schemas.openxmlformats.org/officeDocument/2006/custom-properties" xmlns:vt="http://schemas.openxmlformats.org/officeDocument/2006/docPropsVTypes"/>
</file>