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Coordinated operation of conventional hydropower plants as hybrid pumped storage hydropower with wind and photovoltaic plants - ScienceDirect</w:t>
      </w:r>
      <w:br/>
      <w:hyperlink r:id="rId7" w:history="1">
        <w:r>
          <w:rPr>
            <w:color w:val="2980b9"/>
            <w:u w:val="single"/>
          </w:rPr>
          <w:t xml:space="preserve">https://www.sciencedirect.com/science/article/pii/S0196890422014327</w:t>
        </w:r>
      </w:hyperlink>
    </w:p>
    <w:p>
      <w:pPr>
        <w:pStyle w:val="Heading1"/>
      </w:pPr>
      <w:bookmarkStart w:id="2" w:name="_Toc2"/>
      <w:r>
        <w:t>Article summary:</w:t>
      </w:r>
      <w:bookmarkEnd w:id="2"/>
    </w:p>
    <w:p>
      <w:pPr>
        <w:jc w:val="both"/>
      </w:pPr>
      <w:r>
        <w:rPr/>
        <w:t xml:space="preserve">1. Wind and solar power are expected to be the main sources of electricity in the coming years, but their intermittent nature places a high demand on energy storage.</w:t>
      </w:r>
    </w:p>
    <w:p>
      <w:pPr>
        <w:jc w:val="both"/>
      </w:pPr>
      <w:r>
        <w:rPr/>
        <w:t xml:space="preserve">2. Conventional cascade hydropower plants are changing from power producers to flexible regulators, and hybrid pumped storage stations have been proposed as a way to increase flexibility.</w:t>
      </w:r>
    </w:p>
    <w:p>
      <w:pPr>
        <w:jc w:val="both"/>
      </w:pPr>
      <w:r>
        <w:rPr/>
        <w:t xml:space="preserve">3. Studies have shown that conventional hydropower plants can reduce wind power curtailment and provide ancillary services for grid operation, while pumped storage hydropower plants can provide reliable and environmentally friendly power supply.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references to other studies and research papers. The article also presents both sides of the argument equally, noting both the benefits of conventional hydropower plants and pumped storage hydropower plants in providing energy storage solutions for wind and solar power.</w:t>
      </w:r>
    </w:p>
    <w:p>
      <w:pPr>
        <w:jc w:val="both"/>
      </w:pPr>
      <w:r>
        <w:rPr/>
        <w:t xml:space="preserve">However, there are some potential biases in the article that should be noted. For example, the article does not explore any counterarguments or potential risks associated with using hybrid pumped storage stations instead of conventional cascade hydropower plants. Additionally, there is no discussion of how these systems might affect local ecosystems or communities that rely on them for their livelihoods.</w:t>
      </w:r>
    </w:p>
    <w:p>
      <w:pPr>
        <w:jc w:val="both"/>
      </w:pPr>
      <w:r>
        <w:rPr/>
        <w:t xml:space="preserve">In conclusion, while this article is generally trustworthy and reliable, it could benefit from further exploration into potential risks associated with using hybrid pumped storage stations instead of conventional cascade hydropower plants. Additionally, more discussion about how these systems might affect local ecosystems or communities would be beneficial.</w:t>
      </w:r>
    </w:p>
    <w:p>
      <w:pPr>
        <w:pStyle w:val="Heading1"/>
      </w:pPr>
      <w:bookmarkStart w:id="5" w:name="_Toc5"/>
      <w:r>
        <w:t>Topics for further research:</w:t>
      </w:r>
      <w:bookmarkEnd w:id="5"/>
    </w:p>
    <w:p>
      <w:pPr>
        <w:spacing w:after="0"/>
        <w:numPr>
          <w:ilvl w:val="0"/>
          <w:numId w:val="2"/>
        </w:numPr>
      </w:pPr>
      <w:r>
        <w:rPr/>
        <w:t xml:space="preserve">Impact of hybrid pumped storage stations on local ecosystems</w:t>
      </w:r>
    </w:p>
    <w:p>
      <w:pPr>
        <w:spacing w:after="0"/>
        <w:numPr>
          <w:ilvl w:val="0"/>
          <w:numId w:val="2"/>
        </w:numPr>
      </w:pPr>
      <w:r>
        <w:rPr/>
        <w:t xml:space="preserve">Risks associated with using hybrid pumped storage stations</w:t>
      </w:r>
    </w:p>
    <w:p>
      <w:pPr>
        <w:spacing w:after="0"/>
        <w:numPr>
          <w:ilvl w:val="0"/>
          <w:numId w:val="2"/>
        </w:numPr>
      </w:pPr>
      <w:r>
        <w:rPr/>
        <w:t xml:space="preserve">Environmental effects of conventional cascade hydropower plants</w:t>
      </w:r>
    </w:p>
    <w:p>
      <w:pPr>
        <w:spacing w:after="0"/>
        <w:numPr>
          <w:ilvl w:val="0"/>
          <w:numId w:val="2"/>
        </w:numPr>
      </w:pPr>
      <w:r>
        <w:rPr/>
        <w:t xml:space="preserve">Economic benefits of pumped storage hydropower plants</w:t>
      </w:r>
    </w:p>
    <w:p>
      <w:pPr>
        <w:spacing w:after="0"/>
        <w:numPr>
          <w:ilvl w:val="0"/>
          <w:numId w:val="2"/>
        </w:numPr>
      </w:pPr>
      <w:r>
        <w:rPr/>
        <w:t xml:space="preserve">Social impacts of wind and solar energy storage solutions</w:t>
      </w:r>
    </w:p>
    <w:p>
      <w:pPr>
        <w:numPr>
          <w:ilvl w:val="0"/>
          <w:numId w:val="2"/>
        </w:numPr>
      </w:pPr>
      <w:r>
        <w:rPr/>
        <w:t xml:space="preserve">Comparison of conventional hydropower plants and pumped storage hydropower plants</w:t>
      </w:r>
    </w:p>
    <w:p>
      <w:pPr>
        <w:pStyle w:val="Heading1"/>
      </w:pPr>
      <w:bookmarkStart w:id="6" w:name="_Toc6"/>
      <w:r>
        <w:t>Report location:</w:t>
      </w:r>
      <w:bookmarkEnd w:id="6"/>
    </w:p>
    <w:p>
      <w:hyperlink r:id="rId8" w:history="1">
        <w:r>
          <w:rPr>
            <w:color w:val="2980b9"/>
            <w:u w:val="single"/>
          </w:rPr>
          <w:t xml:space="preserve">https://www.fullpicture.app/item/9ad2b9dd2a74517b80ec6c1235d2a97d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C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14327" TargetMode="External"/><Relationship Id="rId8" Type="http://schemas.openxmlformats.org/officeDocument/2006/relationships/hyperlink" Target="https://www.fullpicture.app/item/9ad2b9dd2a74517b80ec6c1235d2a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2023-02-18T18:15:46+01:00</dcterms:created>
  <dcterms:modified xsi:type="dcterms:W3CDTF">2023-02-18T18:15:46+01:00</dcterms:modified>
</cp:coreProperties>
</file>

<file path=docProps/custom.xml><?xml version="1.0" encoding="utf-8"?>
<Properties xmlns="http://schemas.openxmlformats.org/officeDocument/2006/custom-properties" xmlns:vt="http://schemas.openxmlformats.org/officeDocument/2006/docPropsVTypes"/>
</file>