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Privacy for Tensor-Valued Queries | IEEE Journals &amp; Magazine | IEEE Xplore</w:t>
      </w:r>
      <w:br/>
      <w:hyperlink r:id="rId7" w:history="1">
        <w:r>
          <w:rPr>
            <w:color w:val="2980b9"/>
            <w:u w:val="single"/>
          </w:rPr>
          <w:t xml:space="preserve">https://ieeexplore.ieee.org/document/9456908</w:t>
        </w:r>
      </w:hyperlink>
    </w:p>
    <w:p>
      <w:pPr>
        <w:pStyle w:val="Heading1"/>
      </w:pPr>
      <w:bookmarkStart w:id="2" w:name="_Toc2"/>
      <w:r>
        <w:t>Article summary:</w:t>
      </w:r>
      <w:bookmarkEnd w:id="2"/>
    </w:p>
    <w:p>
      <w:pPr>
        <w:jc w:val="both"/>
      </w:pPr>
      <w:r>
        <w:rPr/>
        <w:t xml:space="preserve">1. This article proposes a new differential privacy mechanism for tensor-valued queries called Tensor Variate Gaussian (TVG).</w:t>
      </w:r>
    </w:p>
    <w:p>
      <w:pPr>
        <w:jc w:val="both"/>
      </w:pPr>
      <w:r>
        <w:rPr/>
        <w:t xml:space="preserve">2. TVG preserves the data's original structure while adding differentially-private, tensor-valued noise to the data.</w:t>
      </w:r>
    </w:p>
    <w:p>
      <w:pPr>
        <w:jc w:val="both"/>
      </w:pPr>
      <w:r>
        <w:rPr/>
        <w:t xml:space="preserve">3. The proposed mechanism is tested on a variety of datasets and models, demonstrating its superiority over other state-of-the-art mechanisms for tensor-valued queries.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“Differential Privacy for Tensor-Valued Queries” is an informative and well written piece that provides an overview of the current state of research in the field of differential privacy for tensor valued queries. The authors provide a clear explanation of their proposed mechanism, Tensor Variate Gaussian (TVG), and how it can be used to protect individual privacy when dealing with high dimensional and high order data. They also provide evidence from experiments conducted on various datasets and models that demonstrate the superiority of TVG over other existing mechanisms. </w:t>
      </w:r>
    </w:p>
    <w:p>
      <w:pPr>
        <w:jc w:val="both"/>
      </w:pPr>
      <w:r>
        <w:rPr/>
        <w:t xml:space="preserve">The article does not appear to have any major biases or one sided reporting, as it presents both sides of the argument fairly and objectively. All claims made are supported by evidence from experiments conducted by the authors, which adds credibility to their work. Furthermore, all potential risks associated with using TVG are noted in the article, ensuring that readers are aware of any potential issues before implementing it in their own projects. </w:t>
      </w:r>
    </w:p>
    <w:p>
      <w:pPr>
        <w:jc w:val="both"/>
      </w:pPr>
      <w:r>
        <w:rPr/>
        <w:t xml:space="preserve">The only potential issue with this article is that it does not explore any counterarguments or alternative solutions to the problem at hand. While this is understandable given the scope of this particular paper, it would have been beneficial if some counterarguments were explored in order to provide a more comprehensive overview of the topic at hand. </w:t>
      </w:r>
    </w:p>
    <w:p>
      <w:pPr>
        <w:jc w:val="both"/>
      </w:pPr>
      <w:r>
        <w:rPr/>
        <w:t xml:space="preserve">In conclusion, this article provides an informative overview of differential privacy for tensor valued queries and presents a novel solution in the form of TVG which has been demonstrated to be superior to existing mechanisms through experiments conducted by the authors. The article appears to be free from any major biases or one sided reporting and all potential risks associated with using TVG are noted in detail throughout the paper. The only potential issue is that no counterarguments or alternative solutions are explored but this does not detract from its overall quality or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Differential Privacy Mechanisms</w:t>
      </w:r>
    </w:p>
    <w:p>
      <w:pPr>
        <w:spacing w:after="0"/>
        <w:numPr>
          <w:ilvl w:val="0"/>
          <w:numId w:val="2"/>
        </w:numPr>
      </w:pPr>
      <w:r>
        <w:rPr/>
        <w:t xml:space="preserve">Tensor Variate Gaussian</w:t>
      </w:r>
    </w:p>
    <w:p>
      <w:pPr>
        <w:spacing w:after="0"/>
        <w:numPr>
          <w:ilvl w:val="0"/>
          <w:numId w:val="2"/>
        </w:numPr>
      </w:pPr>
      <w:r>
        <w:rPr/>
        <w:t xml:space="preserve">High Dimensional Data Privacy</w:t>
      </w:r>
    </w:p>
    <w:p>
      <w:pPr>
        <w:spacing w:after="0"/>
        <w:numPr>
          <w:ilvl w:val="0"/>
          <w:numId w:val="2"/>
        </w:numPr>
      </w:pPr>
      <w:r>
        <w:rPr/>
        <w:t xml:space="preserve">Privacy Preserving Machine Learning</w:t>
      </w:r>
    </w:p>
    <w:p>
      <w:pPr>
        <w:spacing w:after="0"/>
        <w:numPr>
          <w:ilvl w:val="0"/>
          <w:numId w:val="2"/>
        </w:numPr>
      </w:pPr>
      <w:r>
        <w:rPr/>
        <w:t xml:space="preserve">Differential Privacy Algorithms</w:t>
      </w:r>
    </w:p>
    <w:p>
      <w:pPr>
        <w:numPr>
          <w:ilvl w:val="0"/>
          <w:numId w:val="2"/>
        </w:numPr>
      </w:pPr>
      <w:r>
        <w:rPr/>
        <w:t xml:space="preserve">Privacy-Preserving Data Analysis</w:t>
      </w:r>
    </w:p>
    <w:p>
      <w:pPr>
        <w:pStyle w:val="Heading1"/>
      </w:pPr>
      <w:bookmarkStart w:id="6" w:name="_Toc6"/>
      <w:r>
        <w:t>Report location:</w:t>
      </w:r>
      <w:bookmarkEnd w:id="6"/>
    </w:p>
    <w:p>
      <w:hyperlink r:id="rId8" w:history="1">
        <w:r>
          <w:rPr>
            <w:color w:val="2980b9"/>
            <w:u w:val="single"/>
          </w:rPr>
          <w:t xml:space="preserve">https://www.fullpicture.app/item/9b170d602eb223fae60de3fd702842d0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B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56908" TargetMode="External"/><Relationship Id="rId8" Type="http://schemas.openxmlformats.org/officeDocument/2006/relationships/hyperlink" Target="https://www.fullpicture.app/item/9b170d602eb223fae60de3fd70284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2023-02-24T06:39:40+01:00</dcterms:created>
  <dcterms:modified xsi:type="dcterms:W3CDTF">2023-02-24T06:39:40+01:00</dcterms:modified>
</cp:coreProperties>
</file>

<file path=docProps/custom.xml><?xml version="1.0" encoding="utf-8"?>
<Properties xmlns="http://schemas.openxmlformats.org/officeDocument/2006/custom-properties" xmlns:vt="http://schemas.openxmlformats.org/officeDocument/2006/docPropsVTypes"/>
</file>