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Nash Equilibria in Multi-Agent Motor Interactions | PLOS Computational Biology</w:t>
      </w:r>
      <w:br/>
      <w:hyperlink r:id="rId7" w:history="1">
        <w:r>
          <w:rPr>
            <w:color w:val="2980b9"/>
            <w:u w:val="single"/>
          </w:rPr>
          <w:t xml:space="preserve">https://journals.plos.org/ploscompbiol/article?id=10.1371/journal.pcbi.1000468</w:t>
        </w:r>
      </w:hyperlink>
    </w:p>
    <w:p>
      <w:pPr>
        <w:pStyle w:val="Heading1"/>
      </w:pPr>
      <w:bookmarkStart w:id="2" w:name="_Toc2"/>
      <w:r>
        <w:t>Article summary:</w:t>
      </w:r>
      <w:bookmarkEnd w:id="2"/>
    </w:p>
    <w:p>
      <w:pPr>
        <w:jc w:val="both"/>
      </w:pPr>
      <w:r>
        <w:rPr/>
        <w:t xml:space="preserve">1. This article explores the concept of Nash equilibria in multi-agent motor interactions.</w:t>
      </w:r>
    </w:p>
    <w:p>
      <w:pPr>
        <w:jc w:val="both"/>
      </w:pPr>
      <w:r>
        <w:rPr/>
        <w:t xml:space="preserve">2. It develops two motor tasks based on the prisoner's dilemma and the rope-pulling game, which introduce an intrinsic cost related to effort rather than the typical monetary outcome used in cognitive game theory.</w:t>
      </w:r>
    </w:p>
    <w:p>
      <w:pPr>
        <w:jc w:val="both"/>
      </w:pPr>
      <w:r>
        <w:rPr/>
        <w:t xml:space="preserve">3. The study finds that continuous motor interactions converged to game theoretic outcomes similar to those reported for other dynamical systems in biology ranging in scale from microorganisms to population dynamics.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well-researched and reliable source of information on Nash equilibria in multi-agent motor interactions. The authors provide a detailed description of their methodology, including the development of two motor tasks based on the prisoner's dilemma and the rope-pulling game, as well as their results from experiments conducted with both two players and one player bimanually. The authors also provide evidence for their claims by citing relevant literature and providing figures to illustrate their points.</w:t>
      </w:r>
    </w:p>
    <w:p>
      <w:pPr>
        <w:jc w:val="both"/>
      </w:pPr>
      <w:r>
        <w:rPr/>
        <w:t xml:space="preserve">The article does not appear to be biased or one-sided, as it presents both sides of the argument equally and provides evidence for each side. Furthermore, there are no unsupported claims or missing points of consideration; all claims are supported by evidence from experiments or relevant literature citations. Additionally, there is no promotional content or partiality present in the article; it is purely focused on presenting research findings objectively. Finally, possible risks associated with this research are noted throughout the article, such as potential ethical issues related to using human subjects in experiments.</w:t>
      </w:r>
    </w:p>
    <w:p>
      <w:pPr>
        <w:jc w:val="both"/>
      </w:pPr>
      <w:r>
        <w:rPr/>
        <w:t xml:space="preserve">In conclusion, this article is a trustworthy and reliable source of information on Nash equilibria in multi-agent motor interactions.</w:t>
      </w:r>
    </w:p>
    <w:p>
      <w:pPr>
        <w:pStyle w:val="Heading1"/>
      </w:pPr>
      <w:bookmarkStart w:id="5" w:name="_Toc5"/>
      <w:r>
        <w:t>Topics for further research:</w:t>
      </w:r>
      <w:bookmarkEnd w:id="5"/>
    </w:p>
    <w:p>
      <w:pPr>
        <w:spacing w:after="0"/>
        <w:numPr>
          <w:ilvl w:val="0"/>
          <w:numId w:val="2"/>
        </w:numPr>
      </w:pPr>
      <w:r>
        <w:rPr/>
        <w:t xml:space="preserve">Multi-agent motor interactions</w:t>
      </w:r>
    </w:p>
    <w:p>
      <w:pPr>
        <w:spacing w:after="0"/>
        <w:numPr>
          <w:ilvl w:val="0"/>
          <w:numId w:val="2"/>
        </w:numPr>
      </w:pPr>
      <w:r>
        <w:rPr/>
        <w:t xml:space="preserve">Nash equilibrium strategies</w:t>
      </w:r>
    </w:p>
    <w:p>
      <w:pPr>
        <w:spacing w:after="0"/>
        <w:numPr>
          <w:ilvl w:val="0"/>
          <w:numId w:val="2"/>
        </w:numPr>
      </w:pPr>
      <w:r>
        <w:rPr/>
        <w:t xml:space="preserve">Prisoner's dilemma game</w:t>
      </w:r>
    </w:p>
    <w:p>
      <w:pPr>
        <w:spacing w:after="0"/>
        <w:numPr>
          <w:ilvl w:val="0"/>
          <w:numId w:val="2"/>
        </w:numPr>
      </w:pPr>
      <w:r>
        <w:rPr/>
        <w:t xml:space="preserve">Rope-pulling game</w:t>
      </w:r>
    </w:p>
    <w:p>
      <w:pPr>
        <w:spacing w:after="0"/>
        <w:numPr>
          <w:ilvl w:val="0"/>
          <w:numId w:val="2"/>
        </w:numPr>
      </w:pPr>
      <w:r>
        <w:rPr/>
        <w:t xml:space="preserve">Human subject experiments</w:t>
      </w:r>
    </w:p>
    <w:p>
      <w:pPr>
        <w:numPr>
          <w:ilvl w:val="0"/>
          <w:numId w:val="2"/>
        </w:numPr>
      </w:pPr>
      <w:r>
        <w:rPr/>
        <w:t xml:space="preserve">Ethical considerations in research</w:t>
      </w:r>
    </w:p>
    <w:p>
      <w:pPr>
        <w:pStyle w:val="Heading1"/>
      </w:pPr>
      <w:bookmarkStart w:id="6" w:name="_Toc6"/>
      <w:r>
        <w:t>Report location:</w:t>
      </w:r>
      <w:bookmarkEnd w:id="6"/>
    </w:p>
    <w:p>
      <w:hyperlink r:id="rId8" w:history="1">
        <w:r>
          <w:rPr>
            <w:color w:val="2980b9"/>
            <w:u w:val="single"/>
          </w:rPr>
          <w:t xml:space="preserve">https://www.fullpicture.app/item/9b39b22229c921e1a8bbe3304411f424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C0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compbiol/article?id=10.1371/journal.pcbi.1000468" TargetMode="External"/><Relationship Id="rId8" Type="http://schemas.openxmlformats.org/officeDocument/2006/relationships/hyperlink" Target="https://www.fullpicture.app/item/9b39b22229c921e1a8bbe3304411f4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2023-02-23T02:17:44+01:00</dcterms:created>
  <dcterms:modified xsi:type="dcterms:W3CDTF">2023-02-23T02:17:44+01:00</dcterms:modified>
</cp:coreProperties>
</file>

<file path=docProps/custom.xml><?xml version="1.0" encoding="utf-8"?>
<Properties xmlns="http://schemas.openxmlformats.org/officeDocument/2006/custom-properties" xmlns:vt="http://schemas.openxmlformats.org/officeDocument/2006/docPropsVTypes"/>
</file>