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Core–Shell Nanostructured Catalysts | Accounts of Chemical Research</w:t>
      </w:r>
      <w:br/>
      <w:hyperlink r:id="rId7" w:history="1">
        <w:r>
          <w:rPr>
            <w:color w:val="2980b9"/>
            <w:u w:val="single"/>
          </w:rPr>
          <w:t xml:space="preserve">https://pubs.acs.org/doi/full/10.1021/ar300230s</w:t>
        </w:r>
      </w:hyperlink>
    </w:p>
    <w:p>
      <w:pPr>
        <w:pStyle w:val="Heading1"/>
      </w:pPr>
      <w:bookmarkStart w:id="2" w:name="_Toc2"/>
      <w:r>
        <w:t>Article summary:</w:t>
      </w:r>
      <w:bookmarkEnd w:id="2"/>
    </w:p>
    <w:p>
      <w:pPr>
        <w:jc w:val="both"/>
      </w:pPr>
      <w:r>
        <w:rPr/>
        <w:t xml:space="preserve">1. Catalysis plays an essential role in many industrial applications, and nanotechnology has enabled the engineering of catalysts with high catalytic performance.</w:t>
      </w:r>
    </w:p>
    <w:p>
      <w:pPr>
        <w:jc w:val="both"/>
      </w:pPr>
      <w:r>
        <w:rPr/>
        <w:t xml:space="preserve">2. Core-shell nanostructured catalysts can be engineered to enhance stability, activity, and selectivity.</w:t>
      </w:r>
    </w:p>
    <w:p>
      <w:pPr>
        <w:jc w:val="both"/>
      </w:pPr>
      <w:r>
        <w:rPr/>
        <w:t xml:space="preserve">3. The article discusses four approaches for engineering core-shell nanocatalysts: overall architectural engineering, structural engineering of the shell materials, manipulation of the composition and structure of the core materials, and engineering of the interaction between multiple components in the core–shell composite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core–shell nanostructured catalysts and their potential applications in catalysis. It is well-referenced throughout, citing relevant research papers to support its claims. The article does not appear to be biased or one-sided; instead it presents both sides equally by discussing both the advantages and limitations of using core–shell nanostructured catalysts for catalysis.</w:t>
      </w:r>
    </w:p>
    <w:p>
      <w:pPr>
        <w:jc w:val="both"/>
      </w:pPr>
      <w:r>
        <w:rPr/>
        <w:t xml:space="preserve">The article does not appear to contain any unsupported claims or missing points of consideration; instead it provides a detailed overview of the various approaches that can be used when engineering core–shell nanocatalysts. Furthermore, it also provides evidence for its claims by citing relevant research papers throughout.</w:t>
      </w:r>
    </w:p>
    <w:p>
      <w:pPr>
        <w:jc w:val="both"/>
      </w:pPr>
      <w:r>
        <w:rPr/>
        <w:t xml:space="preserve">The article does not appear to contain any promotional content or partiality; instead it provides an objective overview of core–shell nanostructured catalysts and their potential applications in catalysis without favoring any particular approach over another. Additionally, possible risks associated with using such catalysts are noted throughout the article.</w:t>
      </w:r>
    </w:p>
    <w:p>
      <w:pPr>
        <w:pStyle w:val="Heading1"/>
      </w:pPr>
      <w:bookmarkStart w:id="5" w:name="_Toc5"/>
      <w:r>
        <w:t>Topics for further research:</w:t>
      </w:r>
      <w:bookmarkEnd w:id="5"/>
    </w:p>
    <w:p>
      <w:pPr>
        <w:spacing w:after="0"/>
        <w:numPr>
          <w:ilvl w:val="0"/>
          <w:numId w:val="2"/>
        </w:numPr>
      </w:pPr>
      <w:r>
        <w:rPr/>
        <w:t xml:space="preserve">Core–shell nanostructured catalyst synthesis</w:t>
      </w:r>
    </w:p>
    <w:p>
      <w:pPr>
        <w:spacing w:after="0"/>
        <w:numPr>
          <w:ilvl w:val="0"/>
          <w:numId w:val="2"/>
        </w:numPr>
      </w:pPr>
      <w:r>
        <w:rPr/>
        <w:t xml:space="preserve">Core–shell nanostructured characterization</w:t>
      </w:r>
    </w:p>
    <w:p>
      <w:pPr>
        <w:spacing w:after="0"/>
        <w:numPr>
          <w:ilvl w:val="0"/>
          <w:numId w:val="2"/>
        </w:numPr>
      </w:pPr>
      <w:r>
        <w:rPr/>
        <w:t xml:space="preserve">Core–shell nanostructured catalyst applications</w:t>
      </w:r>
    </w:p>
    <w:p>
      <w:pPr>
        <w:spacing w:after="0"/>
        <w:numPr>
          <w:ilvl w:val="0"/>
          <w:numId w:val="2"/>
        </w:numPr>
      </w:pPr>
      <w:r>
        <w:rPr/>
        <w:t xml:space="preserve">Core–shell nanostructured catalyst stability</w:t>
      </w:r>
    </w:p>
    <w:p>
      <w:pPr>
        <w:spacing w:after="0"/>
        <w:numPr>
          <w:ilvl w:val="0"/>
          <w:numId w:val="2"/>
        </w:numPr>
      </w:pPr>
      <w:r>
        <w:rPr/>
        <w:t xml:space="preserve">Core–shell nanostructured catalyst toxicity</w:t>
      </w:r>
    </w:p>
    <w:p>
      <w:pPr>
        <w:numPr>
          <w:ilvl w:val="0"/>
          <w:numId w:val="2"/>
        </w:numPr>
      </w:pPr>
      <w:r>
        <w:rPr/>
        <w:t xml:space="preserve">Core–shell nanostructured catalyst optimization</w:t>
      </w:r>
    </w:p>
    <w:p>
      <w:pPr>
        <w:pStyle w:val="Heading1"/>
      </w:pPr>
      <w:bookmarkStart w:id="6" w:name="_Toc6"/>
      <w:r>
        <w:t>Report location:</w:t>
      </w:r>
      <w:bookmarkEnd w:id="6"/>
    </w:p>
    <w:p>
      <w:hyperlink r:id="rId8" w:history="1">
        <w:r>
          <w:rPr>
            <w:color w:val="2980b9"/>
            <w:u w:val="single"/>
          </w:rPr>
          <w:t xml:space="preserve">https://www.fullpicture.app/item/9b4c91c2fc236684fc8338e703642602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4B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r300230s" TargetMode="External"/><Relationship Id="rId8" Type="http://schemas.openxmlformats.org/officeDocument/2006/relationships/hyperlink" Target="https://www.fullpicture.app/item/9b4c91c2fc236684fc8338e7036426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2023-02-24T06:19:59+01:00</dcterms:created>
  <dcterms:modified xsi:type="dcterms:W3CDTF">2023-02-24T06:19:59+01:00</dcterms:modified>
</cp:coreProperties>
</file>

<file path=docProps/custom.xml><?xml version="1.0" encoding="utf-8"?>
<Properties xmlns="http://schemas.openxmlformats.org/officeDocument/2006/custom-properties" xmlns:vt="http://schemas.openxmlformats.org/officeDocument/2006/docPropsVTypes"/>
</file>