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digital traces to build prospective and real-time county-level early warning systems to anticipate COVID-19 outbreaks in the United States | Science Advances</w:t>
      </w:r>
      <w:br/>
      <w:hyperlink r:id="rId7" w:history="1">
        <w:r>
          <w:rPr>
            <w:color w:val="2980b9"/>
            <w:u w:val="single"/>
          </w:rPr>
          <w:t xml:space="preserve">https://www.science.org/doi/10.1126/sciadv.abq0199</w:t>
        </w:r>
      </w:hyperlink>
    </w:p>
    <w:p>
      <w:pPr>
        <w:pStyle w:val="Heading1"/>
      </w:pPr>
      <w:bookmarkStart w:id="2" w:name="_Toc2"/>
      <w:r>
        <w:t>Article summary:</w:t>
      </w:r>
      <w:bookmarkEnd w:id="2"/>
    </w:p>
    <w:p>
      <w:pPr>
        <w:jc w:val="both"/>
      </w:pPr>
      <w:r>
        <w:rPr/>
        <w:t xml:space="preserve">1. This article presents machine learning methods that leverage internet-based digital traces to anticipate sharp increases in COVID-19 activity in U.S. counties.</w:t>
      </w:r>
    </w:p>
    <w:p>
      <w:pPr>
        <w:jc w:val="both"/>
      </w:pPr>
      <w:r>
        <w:rPr/>
        <w:t xml:space="preserve">2. The methods were tested in an out-of-sample manner, as events were unfolding, in 97 counties representative of multiple population sizes across the United States and frequently anticipated increases in COVID-19 activity 1 to 6 weeks before local outbreaks.</w:t>
      </w:r>
    </w:p>
    <w:p>
      <w:pPr>
        <w:jc w:val="both"/>
      </w:pPr>
      <w:r>
        <w:rPr/>
        <w:t xml:space="preserve">3. The article also explores the potential utility of “digital” (or internet-based) data sources as a complementary way to track (and/or confirm) changes in disease activity at the population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use of digital traces to build prospective and real-time county-level early warning systems to anticipate COVID-19 outbreaks in the United States. The authors present machine learning methods that leverage internet-based digital traces to anticipate sharp increases in COVID-19 activity and test them out of sample in 97 counties representative of multiple population sizes across the United States. The results show that these methods can frequently anticipate increases in COVID-19 activity 1 to 6 weeks before local outbreaks, providing valuable insights for public health authorities when designing strategies to curb disease outbreaks.</w:t>
      </w:r>
    </w:p>
    <w:p>
      <w:pPr>
        <w:jc w:val="both"/>
      </w:pPr>
      <w:r>
        <w:rPr/>
        <w:t xml:space="preserve">The article is generally reliable and trustworthy, as it is based on rigorous research and provides detailed information about the methodology used and results obtained from testing the proposed methods out of sample. However, there are some potential biases that should be noted, such as a lack of exploration into other possible data sources or alternative approaches that could be used for this purpose, as well as a lack of discussion regarding potential risks associated with using digital traces for this purpose (e.g., privacy concerns). Additionally, while the authors do discuss some limitations associated with their approach (such as signal-to-noise ratio issues at finer spatial resolutions), they do not provide any evidence or counterarguments for why these limitations may not be significant enough to affect their results significantly. Finally, it should also be noted that while this article does provide useful insights into how digital traces can be used to anticipate COVID-19 outbreaks, it does not explore other possible applications or implications of using such data sources for public health purposes more broadly.</w:t>
      </w:r>
    </w:p>
    <w:p>
      <w:pPr>
        <w:pStyle w:val="Heading1"/>
      </w:pPr>
      <w:bookmarkStart w:id="5" w:name="_Toc5"/>
      <w:r>
        <w:t>Topics for further research:</w:t>
      </w:r>
      <w:bookmarkEnd w:id="5"/>
    </w:p>
    <w:p>
      <w:pPr>
        <w:spacing w:after="0"/>
        <w:numPr>
          <w:ilvl w:val="0"/>
          <w:numId w:val="2"/>
        </w:numPr>
      </w:pPr>
      <w:r>
        <w:rPr/>
        <w:t xml:space="preserve">Digital trace data applications in public health</w:t>
      </w:r>
    </w:p>
    <w:p>
      <w:pPr>
        <w:spacing w:after="0"/>
        <w:numPr>
          <w:ilvl w:val="0"/>
          <w:numId w:val="2"/>
        </w:numPr>
      </w:pPr>
      <w:r>
        <w:rPr/>
        <w:t xml:space="preserve">Privacy implications of using digital traces</w:t>
      </w:r>
    </w:p>
    <w:p>
      <w:pPr>
        <w:spacing w:after="0"/>
        <w:numPr>
          <w:ilvl w:val="0"/>
          <w:numId w:val="2"/>
        </w:numPr>
      </w:pPr>
      <w:r>
        <w:rPr/>
        <w:t xml:space="preserve">Alternative data sources for COVID-19 early warning systems</w:t>
      </w:r>
    </w:p>
    <w:p>
      <w:pPr>
        <w:spacing w:after="0"/>
        <w:numPr>
          <w:ilvl w:val="0"/>
          <w:numId w:val="2"/>
        </w:numPr>
      </w:pPr>
      <w:r>
        <w:rPr/>
        <w:t xml:space="preserve">Signal-to-noise ratio issues in digital trace data</w:t>
      </w:r>
    </w:p>
    <w:p>
      <w:pPr>
        <w:spacing w:after="0"/>
        <w:numPr>
          <w:ilvl w:val="0"/>
          <w:numId w:val="2"/>
        </w:numPr>
      </w:pPr>
      <w:r>
        <w:rPr/>
        <w:t xml:space="preserve">Machine learning methods for COVID-19 early warning systems</w:t>
      </w:r>
    </w:p>
    <w:p>
      <w:pPr>
        <w:numPr>
          <w:ilvl w:val="0"/>
          <w:numId w:val="2"/>
        </w:numPr>
      </w:pPr>
      <w:r>
        <w:rPr/>
        <w:t xml:space="preserve">Real-time county-level COVID-19 early warning systems</w:t>
      </w:r>
    </w:p>
    <w:p>
      <w:pPr>
        <w:pStyle w:val="Heading1"/>
      </w:pPr>
      <w:bookmarkStart w:id="6" w:name="_Toc6"/>
      <w:r>
        <w:t>Report location:</w:t>
      </w:r>
      <w:bookmarkEnd w:id="6"/>
    </w:p>
    <w:p>
      <w:hyperlink r:id="rId8" w:history="1">
        <w:r>
          <w:rPr>
            <w:color w:val="2980b9"/>
            <w:u w:val="single"/>
          </w:rPr>
          <w:t xml:space="preserve">https://www.fullpicture.app/item/9b74f4bb9e5e776eafd426739c0422f9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75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q0199" TargetMode="External"/><Relationship Id="rId8" Type="http://schemas.openxmlformats.org/officeDocument/2006/relationships/hyperlink" Target="https://www.fullpicture.app/item/9b74f4bb9e5e776eafd426739c0422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2023-02-21T07:52:01+01:00</dcterms:created>
  <dcterms:modified xsi:type="dcterms:W3CDTF">2023-02-21T07:52:01+01:00</dcterms:modified>
</cp:coreProperties>
</file>

<file path=docProps/custom.xml><?xml version="1.0" encoding="utf-8"?>
<Properties xmlns="http://schemas.openxmlformats.org/officeDocument/2006/custom-properties" xmlns:vt="http://schemas.openxmlformats.org/officeDocument/2006/docPropsVTypes"/>
</file>