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机械响应水凝胶，用于直接制造干细胞到治疗 - ScienceDirect</w:t>
      </w:r>
      <w:br/>
      <w:hyperlink r:id="rId7" w:history="1">
        <w:r>
          <w:rPr>
            <w:color w:val="2980b9"/>
            <w:u w:val="single"/>
          </w:rPr>
          <w:t xml:space="preserve">https://www.sciencedirect.com/science/article/pii/S2452199X22005072</w:t>
        </w:r>
      </w:hyperlink>
    </w:p>
    <w:p>
      <w:pPr>
        <w:pStyle w:val="Heading1"/>
      </w:pPr>
      <w:bookmarkStart w:id="2" w:name="_Toc2"/>
      <w:r>
        <w:t>Article summary:</w:t>
      </w:r>
      <w:bookmarkEnd w:id="2"/>
    </w:p>
    <w:p>
      <w:pPr>
        <w:jc w:val="both"/>
      </w:pPr>
      <w:r>
        <w:rPr/>
        <w:t xml:space="preserve">1. 机械响应水凝胶可用于直接制造干细胞到治疗，通过动态机械刺激增强基质-整合素β1相互作用，优化间充质干细胞（MSC）的数量和质量。</w:t>
      </w:r>
    </w:p>
    <w:p>
      <w:pPr>
        <w:jc w:val="both"/>
      </w:pPr>
      <w:r>
        <w:rPr/>
        <w:t xml:space="preserve">2. 机械预处理可增强MSC的生物功能，包括细胞分化、扩增和分泌组。</w:t>
      </w:r>
    </w:p>
    <w:p>
      <w:pPr>
        <w:jc w:val="both"/>
      </w:pPr>
      <w:r>
        <w:rPr/>
        <w:t xml:space="preserve">3. 磁性水凝胶可以集成从间充质干细胞制造到最终临床使用的复杂程序，为MSC治疗提供范式转变。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作为一篇科学论文，该文章提供了关于使用机械响应水凝胶直接制造干细胞到治疗的新方法的详细描述。然而，在对其进行批判性分析时，我们需要注意以下几个方面：</w:t>
      </w:r>
    </w:p>
    <w:p>
      <w:pPr>
        <w:jc w:val="both"/>
      </w:pPr>
      <w:r>
        <w:rPr/>
        <w:t xml:space="preserve"/>
      </w:r>
    </w:p>
    <w:p>
      <w:pPr>
        <w:jc w:val="both"/>
      </w:pPr>
      <w:r>
        <w:rPr/>
        <w:t xml:space="preserve">1. 潜在偏见及其来源：该文章没有明确说明作者的利益冲突或资金来源，这可能会引起读者对其结果的怀疑。此外，该文章只涉及到使用骨髓来源的间充质干细胞（MSC），并未探讨其他类型的干细胞是否也适用于该技术。</w:t>
      </w:r>
    </w:p>
    <w:p>
      <w:pPr>
        <w:jc w:val="both"/>
      </w:pPr>
      <w:r>
        <w:rPr/>
        <w:t xml:space="preserve"/>
      </w:r>
    </w:p>
    <w:p>
      <w:pPr>
        <w:jc w:val="both"/>
      </w:pPr>
      <w:r>
        <w:rPr/>
        <w:t xml:space="preserve">2. 片面报道：该文章强调了动态机械刺激（DMS）增强了基质 - 整合素β1相互作用，并通过YAP核定位和FAK-ERK途径促进旁分泌活性等优点。然而，它并未探讨可能存在的副作用或风险，并且没有提供与传统方法相比的实际效果数据。</w:t>
      </w:r>
    </w:p>
    <w:p>
      <w:pPr>
        <w:jc w:val="both"/>
      </w:pPr>
      <w:r>
        <w:rPr/>
        <w:t xml:space="preserve"/>
      </w:r>
    </w:p>
    <w:p>
      <w:pPr>
        <w:jc w:val="both"/>
      </w:pPr>
      <w:r>
        <w:rPr/>
        <w:t xml:space="preserve">3. 缺失的考虑点：该文章没有考虑到可能存在的伦理问题或法律限制，例如使用干细胞治疗是否符合当地法规。此外，它也没有探讨如何解决生产过程中可能出现的技术难题或成本问题。</w:t>
      </w:r>
    </w:p>
    <w:p>
      <w:pPr>
        <w:jc w:val="both"/>
      </w:pPr>
      <w:r>
        <w:rPr/>
        <w:t xml:space="preserve"/>
      </w:r>
    </w:p>
    <w:p>
      <w:pPr>
        <w:jc w:val="both"/>
      </w:pPr>
      <w:r>
        <w:rPr/>
        <w:t xml:space="preserve">4. 所提出主张的缺失证据：尽管该文章声称使用机械响应水凝胶可以优化间充质干细胞（MSC）数量和质量，并增强MSC生物功能，但它并未提供足够的实验证据来支持这些主张。</w:t>
      </w:r>
    </w:p>
    <w:p>
      <w:pPr>
        <w:jc w:val="both"/>
      </w:pPr>
      <w:r>
        <w:rPr/>
        <w:t xml:space="preserve"/>
      </w:r>
    </w:p>
    <w:p>
      <w:pPr>
        <w:jc w:val="both"/>
      </w:pPr>
      <w:r>
        <w:rPr/>
        <w:t xml:space="preserve">5. 未探索的反驳：该文章没有探讨其他学者对使用机械响应水凝胶直接制造干细胞到治疗方法的反驳意见或争议点。这可能导致读者对其结论产生怀疑。</w:t>
      </w:r>
    </w:p>
    <w:p>
      <w:pPr>
        <w:jc w:val="both"/>
      </w:pPr>
      <w:r>
        <w:rPr/>
        <w:t xml:space="preserve"/>
      </w:r>
    </w:p>
    <w:p>
      <w:pPr>
        <w:jc w:val="both"/>
      </w:pPr>
      <w:r>
        <w:rPr/>
        <w:t xml:space="preserve">6. 宣传内容和偏袒：尽管该文章声称“从间充质干细胞制造到直接治疗/临床使用”的“一体化”策略可以为MSC治疗提供范式转变，但它并未探讨其他治疗方法是否同样有效。此外，它也没有平等地呈现双方观点，并且似乎更倾向于支持新技术。</w:t>
      </w:r>
    </w:p>
    <w:p>
      <w:pPr>
        <w:jc w:val="both"/>
      </w:pPr>
      <w:r>
        <w:rPr/>
        <w:t xml:space="preserve"/>
      </w:r>
    </w:p>
    <w:p>
      <w:pPr>
        <w:jc w:val="both"/>
      </w:pPr>
      <w:r>
        <w:rPr/>
        <w:t xml:space="preserve">总之，虽然该文章提供了有关使用机械响应水凝胶直接制造干细胞到治疗方法的新信息，但仍需要更多实验证据来支持其结论，并且需要更全面地考虑可能存在的风险和限制。</w:t>
      </w:r>
    </w:p>
    <w:p>
      <w:pPr>
        <w:pStyle w:val="Heading1"/>
      </w:pPr>
      <w:bookmarkStart w:id="5" w:name="_Toc5"/>
      <w:r>
        <w:t>Topics for further research:</w:t>
      </w:r>
      <w:bookmarkEnd w:id="5"/>
    </w:p>
    <w:p>
      <w:pPr>
        <w:spacing w:after="0"/>
        <w:numPr>
          <w:ilvl w:val="0"/>
          <w:numId w:val="2"/>
        </w:numPr>
      </w:pPr>
      <w:r>
        <w:rPr/>
        <w:t xml:space="preserve">Potential bias and funding sources
</w:t>
      </w:r>
    </w:p>
    <w:p>
      <w:pPr>
        <w:spacing w:after="0"/>
        <w:numPr>
          <w:ilvl w:val="0"/>
          <w:numId w:val="2"/>
        </w:numPr>
      </w:pPr>
      <w:r>
        <w:rPr/>
        <w:t xml:space="preserve">One-sided reporting and lack of actual effectiveness data
</w:t>
      </w:r>
    </w:p>
    <w:p>
      <w:pPr>
        <w:spacing w:after="0"/>
        <w:numPr>
          <w:ilvl w:val="0"/>
          <w:numId w:val="2"/>
        </w:numPr>
      </w:pPr>
      <w:r>
        <w:rPr/>
        <w:t xml:space="preserve">Missing considerations of ethical and legal limitations</w:t>
      </w:r>
    </w:p>
    <w:p>
      <w:pPr>
        <w:spacing w:after="0"/>
        <w:numPr>
          <w:ilvl w:val="0"/>
          <w:numId w:val="2"/>
        </w:numPr>
      </w:pPr>
      <w:r>
        <w:rPr/>
        <w:t xml:space="preserve">technical challenges</w:t>
      </w:r>
    </w:p>
    <w:p>
      <w:pPr>
        <w:spacing w:after="0"/>
        <w:numPr>
          <w:ilvl w:val="0"/>
          <w:numId w:val="2"/>
        </w:numPr>
      </w:pPr>
      <w:r>
        <w:rPr/>
        <w:t xml:space="preserve">and cost issues
</w:t>
      </w:r>
    </w:p>
    <w:p>
      <w:pPr>
        <w:spacing w:after="0"/>
        <w:numPr>
          <w:ilvl w:val="0"/>
          <w:numId w:val="2"/>
        </w:numPr>
      </w:pPr>
      <w:r>
        <w:rPr/>
        <w:t xml:space="preserve">Lack of sufficient evidence to support the claims
</w:t>
      </w:r>
    </w:p>
    <w:p>
      <w:pPr>
        <w:spacing w:after="0"/>
        <w:numPr>
          <w:ilvl w:val="0"/>
          <w:numId w:val="2"/>
        </w:numPr>
      </w:pPr>
      <w:r>
        <w:rPr/>
        <w:t xml:space="preserve">Unexplored counterarguments and controversies
</w:t>
      </w:r>
    </w:p>
    <w:p>
      <w:pPr>
        <w:numPr>
          <w:ilvl w:val="0"/>
          <w:numId w:val="2"/>
        </w:numPr>
      </w:pPr>
      <w:r>
        <w:rPr/>
        <w:t xml:space="preserve">Promotional content and bias towards new technology</w:t>
      </w:r>
    </w:p>
    <w:p>
      <w:pPr>
        <w:pStyle w:val="Heading1"/>
      </w:pPr>
      <w:bookmarkStart w:id="6" w:name="_Toc6"/>
      <w:r>
        <w:t>Report location:</w:t>
      </w:r>
      <w:bookmarkEnd w:id="6"/>
    </w:p>
    <w:p>
      <w:hyperlink r:id="rId8" w:history="1">
        <w:r>
          <w:rPr>
            <w:color w:val="2980b9"/>
            <w:u w:val="single"/>
          </w:rPr>
          <w:t xml:space="preserve">https://www.fullpicture.app/item/9b8f8b54c603fcc7489ff2afbd8fd164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9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199X22005072" TargetMode="External"/><Relationship Id="rId8" Type="http://schemas.openxmlformats.org/officeDocument/2006/relationships/hyperlink" Target="https://www.fullpicture.app/item/9b8f8b54c603fcc7489ff2afbd8fd1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2023-12-23T14:17:56+01:00</dcterms:created>
  <dcterms:modified xsi:type="dcterms:W3CDTF">2023-12-23T14:17:56+01:00</dcterms:modified>
</cp:coreProperties>
</file>

<file path=docProps/custom.xml><?xml version="1.0" encoding="utf-8"?>
<Properties xmlns="http://schemas.openxmlformats.org/officeDocument/2006/custom-properties" xmlns:vt="http://schemas.openxmlformats.org/officeDocument/2006/docPropsVTypes"/>
</file>