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 and microbiome in schizophrenia: can immunomodulation improve symptoms? | SpringerLink</w:t>
      </w:r>
      <w:br/>
      <w:hyperlink r:id="rId7" w:history="1">
        <w:r>
          <w:rPr>
            <w:color w:val="2980b9"/>
            <w:u w:val="single"/>
          </w:rPr>
          <w:t xml:space="preserve">https://link.springer.com/article/10.1007/s00702-023-02605-w</w:t>
        </w:r>
      </w:hyperlink>
    </w:p>
    <w:p>
      <w:pPr>
        <w:pStyle w:val="Heading1"/>
      </w:pPr>
      <w:bookmarkStart w:id="2" w:name="_Toc2"/>
      <w:r>
        <w:t>Article summary:</w:t>
      </w:r>
      <w:bookmarkEnd w:id="2"/>
    </w:p>
    <w:p>
      <w:pPr>
        <w:jc w:val="both"/>
      </w:pPr>
      <w:r>
        <w:rPr/>
        <w:t xml:space="preserve">1. Schizophrenia is a mental illness that affects millions of people worldwide, and its exact causes are not known.</w:t>
      </w:r>
    </w:p>
    <w:p>
      <w:pPr>
        <w:jc w:val="both"/>
      </w:pPr>
      <w:r>
        <w:rPr/>
        <w:t xml:space="preserve">2. Animal models of maternal immune activation (MIA) have been used to study schizophrenia, and epidemiological evidence has linked maternal and fetal expression of inflammatory markers to the later development of schizophrenia.</w:t>
      </w:r>
    </w:p>
    <w:p>
      <w:pPr>
        <w:jc w:val="both"/>
      </w:pPr>
      <w:r>
        <w:rPr/>
        <w:t xml:space="preserve">3. Microglia in the brain are thought to play an important role in the development of schizophrenia, as they can become activated and secrete pro-inflammatory molecules which can lead to impaired neuronal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“Microglia and microbiome in schizophrenia: can immunomodulation improve symptoms?” is a comprehensive review of current research on the role of microglia and microbiome in schizophrenia. The article provides an overview of the various factors that may contribute to the development of schizophrenia, such as genetic predisposition, imbalance of metabolic processes in the brain, stress, psychosocial influences, birth complications, toxic and hormonal factors, pre-/perinatal infections, etc., as well as animal models used to study these factors. It also discusses how microglia can become activated and secrete pro-inflammatory molecules which can lead to impaired neuronal functions.</w:t>
      </w:r>
    </w:p>
    <w:p>
      <w:pPr>
        <w:jc w:val="both"/>
      </w:pPr>
      <w:r>
        <w:rPr/>
        <w:t xml:space="preserve">The article is generally reliable and trustworthy due to its comprehensive coverage of current research on this topic. It cites numerous sources from peer-reviewed journals for support throughout the text. Furthermore, it presents both sides equally by discussing both potential benefits and risks associated with immunomodulation for treating schizophrenia symptoms.</w:t>
      </w:r>
    </w:p>
    <w:p>
      <w:pPr>
        <w:jc w:val="both"/>
      </w:pPr>
      <w:r>
        <w:rPr/>
        <w:t xml:space="preserve">However, there are some potential biases present in the article that should be noted. For example, while it does discuss potential risks associated with immunomodulation for treating schizophrenia symptoms (such as increased inflammation), it does not provide any evidence or data to support these claims or explore possible counterarguments. Additionally, while it does cite numerous sources from peer-reviewed journals for support throughout the text, some sources may be outdated or biased due to their age or source material (e.g., some sources cited are from 2001). </w:t>
      </w:r>
    </w:p>
    <w:p>
      <w:pPr>
        <w:jc w:val="both"/>
      </w:pPr>
      <w:r>
        <w:rPr/>
        <w:t xml:space="preserve">In conclusion, overall this article is reliable and trustworthy due to its comprehensive coverage of current research on this topic; however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Microglia and schizophrenia</w:t>
      </w:r>
    </w:p>
    <w:p>
      <w:pPr>
        <w:spacing w:after="0"/>
        <w:numPr>
          <w:ilvl w:val="0"/>
          <w:numId w:val="2"/>
        </w:numPr>
      </w:pPr>
      <w:r>
        <w:rPr/>
        <w:t xml:space="preserve">Microglia and microbiome</w:t>
      </w:r>
    </w:p>
    <w:p>
      <w:pPr>
        <w:spacing w:after="0"/>
        <w:numPr>
          <w:ilvl w:val="0"/>
          <w:numId w:val="2"/>
        </w:numPr>
      </w:pPr>
      <w:r>
        <w:rPr/>
        <w:t xml:space="preserve">Immunomodulation and schizophrenia</w:t>
      </w:r>
    </w:p>
    <w:p>
      <w:pPr>
        <w:spacing w:after="0"/>
        <w:numPr>
          <w:ilvl w:val="0"/>
          <w:numId w:val="2"/>
        </w:numPr>
      </w:pPr>
      <w:r>
        <w:rPr/>
        <w:t xml:space="preserve">Metabolic processes in schizophrenia</w:t>
      </w:r>
    </w:p>
    <w:p>
      <w:pPr>
        <w:spacing w:after="0"/>
        <w:numPr>
          <w:ilvl w:val="0"/>
          <w:numId w:val="2"/>
        </w:numPr>
      </w:pPr>
      <w:r>
        <w:rPr/>
        <w:t xml:space="preserve">Stress and schizophrenia</w:t>
      </w:r>
    </w:p>
    <w:p>
      <w:pPr>
        <w:numPr>
          <w:ilvl w:val="0"/>
          <w:numId w:val="2"/>
        </w:numPr>
      </w:pPr>
      <w:r>
        <w:rPr/>
        <w:t xml:space="preserve">Pre-/perinatal infections and schizophrenia</w:t>
      </w:r>
    </w:p>
    <w:p>
      <w:pPr>
        <w:pStyle w:val="Heading1"/>
      </w:pPr>
      <w:bookmarkStart w:id="6" w:name="_Toc6"/>
      <w:r>
        <w:t>Report location:</w:t>
      </w:r>
      <w:bookmarkEnd w:id="6"/>
    </w:p>
    <w:p>
      <w:hyperlink r:id="rId8" w:history="1">
        <w:r>
          <w:rPr>
            <w:color w:val="2980b9"/>
            <w:u w:val="single"/>
          </w:rPr>
          <w:t xml:space="preserve">https://www.fullpicture.app/item/9babb55a9be1e3578adae09c64db9869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C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02-023-02605-w" TargetMode="External"/><Relationship Id="rId8" Type="http://schemas.openxmlformats.org/officeDocument/2006/relationships/hyperlink" Target="https://www.fullpicture.app/item/9babb55a9be1e3578adae09c64db9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2023-02-27T21:32:12+01:00</dcterms:created>
  <dcterms:modified xsi:type="dcterms:W3CDTF">2023-02-27T21:32:12+01:00</dcterms:modified>
</cp:coreProperties>
</file>

<file path=docProps/custom.xml><?xml version="1.0" encoding="utf-8"?>
<Properties xmlns="http://schemas.openxmlformats.org/officeDocument/2006/custom-properties" xmlns:vt="http://schemas.openxmlformats.org/officeDocument/2006/docPropsVTypes"/>
</file>