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 hybrid learning model for detection of cyber attacks in industrial IoT devices | SpringerLink</w:t>
      </w:r>
      <w:br/>
      <w:hyperlink r:id="rId7" w:history="1">
        <w:r>
          <w:rPr>
            <w:color w:val="2980b9"/>
            <w:u w:val="single"/>
          </w:rPr>
          <w:t xml:space="preserve">https://link.springer.com/article/10.1007/s00170-022-10329-6</w:t>
        </w:r>
      </w:hyperlink>
    </w:p>
    <w:p>
      <w:pPr>
        <w:pStyle w:val="Heading1"/>
      </w:pPr>
      <w:bookmarkStart w:id="2" w:name="_Toc2"/>
      <w:r>
        <w:t>Article summary:</w:t>
      </w:r>
      <w:bookmarkEnd w:id="2"/>
    </w:p>
    <w:p>
      <w:pPr>
        <w:jc w:val="both"/>
      </w:pPr>
      <w:r>
        <w:rPr/>
        <w:t xml:space="preserve">1. This paper proposes a deep hybrid learning model to improve network intrusion detection systems.</w:t>
      </w:r>
    </w:p>
    <w:p>
      <w:pPr>
        <w:jc w:val="both"/>
      </w:pPr>
      <w:r>
        <w:rPr/>
        <w:t xml:space="preserve">2. The proposed model integrates Attention-based Long Short Term Memory (ALSTM) and Fully Convolutional Neural Network (FCN) with Gradient Boosting algorithms such as Extreme Gradient Boosting (XGBoost) and Adaptive Boost (AdaBoost).</w:t>
      </w:r>
    </w:p>
    <w:p>
      <w:pPr>
        <w:jc w:val="both"/>
      </w:pPr>
      <w:r>
        <w:rPr/>
        <w:t xml:space="preserve">3. The proposed model was tested on seven different Industrial Internet of Things (IIoT) devices and achieved high performance measures in detecting cybersecurity threats.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proposed deep hybrid learning model for detection of cyber attacks in industrial IoT devices. The authors provide evidence for their claims by citing relevant research papers, which adds to the trustworthiness of the article. Furthermore, the authors provide a comprehensive description of the dataset used in their experiments, which further adds to the reliability of their results.</w:t>
      </w:r>
    </w:p>
    <w:p>
      <w:pPr>
        <w:jc w:val="both"/>
      </w:pPr>
      <w:r>
        <w:rPr/>
        <w:t xml:space="preserve">However, there are some potential biases that should be noted. Firstly, the authors do not explore any counterarguments or alternative approaches to detecting cyber attacks in industrial IoT devices. This could lead to a one-sided reporting of the issue, which could be misleading for readers who are not familiar with this topic. Secondly, while the authors provide evidence for their claims by citing relevant research papers, they do not provide any evidence for their own results or discuss any possible risks associated with using this approach. This could lead to an incomplete understanding of the implications of using this approach for detecting cyber attacks in industrial IoT devices. </w:t>
      </w:r>
    </w:p>
    <w:p>
      <w:pPr>
        <w:jc w:val="both"/>
      </w:pPr>
      <w:r>
        <w:rPr/>
        <w:t xml:space="preserve">In conclusion, while this article is generally reliable and trustworthy due to its detailed description and evidence provided by citing relevant research papers, there are some potential biases that should be noted such as one-sided reporting and lack of discussion on possible risks associated with using this approach for detecting cyber attacks in industrial IoT devices.</w:t>
      </w:r>
    </w:p>
    <w:p>
      <w:pPr>
        <w:pStyle w:val="Heading1"/>
      </w:pPr>
      <w:bookmarkStart w:id="5" w:name="_Toc5"/>
      <w:r>
        <w:t>Topics for further research:</w:t>
      </w:r>
      <w:bookmarkEnd w:id="5"/>
    </w:p>
    <w:p>
      <w:pPr>
        <w:spacing w:after="0"/>
        <w:numPr>
          <w:ilvl w:val="0"/>
          <w:numId w:val="2"/>
        </w:numPr>
      </w:pPr>
      <w:r>
        <w:rPr/>
        <w:t xml:space="preserve">Alternative approaches to detecting cyber attacks in industrial IoT devices</w:t>
      </w:r>
    </w:p>
    <w:p>
      <w:pPr>
        <w:spacing w:after="0"/>
        <w:numPr>
          <w:ilvl w:val="0"/>
          <w:numId w:val="2"/>
        </w:numPr>
      </w:pPr>
      <w:r>
        <w:rPr/>
        <w:t xml:space="preserve">Risks associated with deep hybrid learning model for cyber attack detection</w:t>
      </w:r>
    </w:p>
    <w:p>
      <w:pPr>
        <w:spacing w:after="0"/>
        <w:numPr>
          <w:ilvl w:val="0"/>
          <w:numId w:val="2"/>
        </w:numPr>
      </w:pPr>
      <w:r>
        <w:rPr/>
        <w:t xml:space="preserve">Counterarguments to deep hybrid learning model for cyber attack detection</w:t>
      </w:r>
    </w:p>
    <w:p>
      <w:pPr>
        <w:spacing w:after="0"/>
        <w:numPr>
          <w:ilvl w:val="0"/>
          <w:numId w:val="2"/>
        </w:numPr>
      </w:pPr>
      <w:r>
        <w:rPr/>
        <w:t xml:space="preserve">Implications of using deep hybrid learning model for cyber attack detection</w:t>
      </w:r>
    </w:p>
    <w:p>
      <w:pPr>
        <w:spacing w:after="0"/>
        <w:numPr>
          <w:ilvl w:val="0"/>
          <w:numId w:val="2"/>
        </w:numPr>
      </w:pPr>
      <w:r>
        <w:rPr/>
        <w:t xml:space="preserve">Advantages of using deep hybrid learning model for cyber attack detection</w:t>
      </w:r>
    </w:p>
    <w:p>
      <w:pPr>
        <w:numPr>
          <w:ilvl w:val="0"/>
          <w:numId w:val="2"/>
        </w:numPr>
      </w:pPr>
      <w:r>
        <w:rPr/>
        <w:t xml:space="preserve">Comparison of deep hybrid learning model with other approaches for cyber attack detection</w:t>
      </w:r>
    </w:p>
    <w:p>
      <w:pPr>
        <w:pStyle w:val="Heading1"/>
      </w:pPr>
      <w:bookmarkStart w:id="6" w:name="_Toc6"/>
      <w:r>
        <w:t>Report location:</w:t>
      </w:r>
      <w:bookmarkEnd w:id="6"/>
    </w:p>
    <w:p>
      <w:hyperlink r:id="rId8" w:history="1">
        <w:r>
          <w:rPr>
            <w:color w:val="2980b9"/>
            <w:u w:val="single"/>
          </w:rPr>
          <w:t xml:space="preserve">https://www.fullpicture.app/item/9c11ba3efbee2f2f0a06426b2eac26fd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1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22-10329-6" TargetMode="External"/><Relationship Id="rId8" Type="http://schemas.openxmlformats.org/officeDocument/2006/relationships/hyperlink" Target="https://www.fullpicture.app/item/9c11ba3efbee2f2f0a06426b2eac26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2023-02-24T20:33:05+01:00</dcterms:created>
  <dcterms:modified xsi:type="dcterms:W3CDTF">2023-02-24T20:33:05+01:00</dcterms:modified>
</cp:coreProperties>
</file>

<file path=docProps/custom.xml><?xml version="1.0" encoding="utf-8"?>
<Properties xmlns="http://schemas.openxmlformats.org/officeDocument/2006/custom-properties" xmlns:vt="http://schemas.openxmlformats.org/officeDocument/2006/docPropsVTypes"/>
</file>