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Intravenous Tirofiban vs Placebo Before Endovascular Thrombectomy on Functional Outcomes in Large Vessel Occlusion Stroke: The RESCUE BT Randomized Clinical Trial - PubMed</w:t>
      </w:r>
      <w:br/>
      <w:hyperlink r:id="rId7" w:history="1">
        <w:r>
          <w:rPr>
            <w:color w:val="2980b9"/>
            <w:u w:val="single"/>
          </w:rPr>
          <w:t xml:space="preserve">https://pubmed.ncbi.nlm.nih.gov/35943471/</w:t>
        </w:r>
      </w:hyperlink>
    </w:p>
    <w:p>
      <w:pPr>
        <w:pStyle w:val="Heading1"/>
      </w:pPr>
      <w:bookmarkStart w:id="2" w:name="_Toc2"/>
      <w:r>
        <w:t>Article summary:</w:t>
      </w:r>
      <w:bookmarkEnd w:id="2"/>
    </w:p>
    <w:p>
      <w:pPr>
        <w:jc w:val="both"/>
      </w:pPr>
      <w:r>
        <w:rPr/>
        <w:t xml:space="preserve">1. 《RESCUE BT随机临床试验》研究了静脉注射替罗非班（Tirofiban）在大血管闭塞性中风患者进行内科血栓切除术前对功能结果的影响。该研究发现，与安慰剂相比，替罗非班组在功能结果上没有显著改善。</w:t>
      </w:r>
    </w:p>
    <w:p>
      <w:pPr>
        <w:jc w:val="both"/>
      </w:pPr>
      <w:r>
        <w:rPr/>
        <w:t xml:space="preserve"/>
      </w:r>
    </w:p>
    <w:p>
      <w:pPr>
        <w:jc w:val="both"/>
      </w:pPr>
      <w:r>
        <w:rPr/>
        <w:t xml:space="preserve">2. 另一项研究探讨了替罗非班与急性缺血性中风患者颅内动脉粥样硬化疾病进行血栓切除术后的功能结果关联。该研究发现，替罗非班组与安慰剂组相比，在功能结果和颅内出血方面没有明显差异。</w:t>
      </w:r>
    </w:p>
    <w:p>
      <w:pPr>
        <w:jc w:val="both"/>
      </w:pPr>
      <w:r>
        <w:rPr/>
        <w:t xml:space="preserve"/>
      </w:r>
    </w:p>
    <w:p>
      <w:pPr>
        <w:jc w:val="both"/>
      </w:pPr>
      <w:r>
        <w:rPr/>
        <w:t xml:space="preserve">3. 一项针对无大中型血管闭塞的中风患者的研究调查了替罗非班的应用。该研究发现，对于这类患者，替罗非班并未显示出明显的治疗效果。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根据提供的文章标题和摘要，无法对文章进行详细的批判性分析。为了进行全面的分析，需要阅读完整的文章内容，并考虑以下几个方面：</w:t>
      </w:r>
    </w:p>
    <w:p>
      <w:pPr>
        <w:jc w:val="both"/>
      </w:pPr>
      <w:r>
        <w:rPr/>
        <w:t xml:space="preserve"/>
      </w:r>
    </w:p>
    <w:p>
      <w:pPr>
        <w:jc w:val="both"/>
      </w:pPr>
      <w:r>
        <w:rPr/>
        <w:t xml:space="preserve">1. 潜在偏见及其来源：需要评估研究设计、数据收集和分析过程中是否存在潜在的偏见，并确定其可能的来源。例如，是否有资金或利益冲突可能影响了研究结果。</w:t>
      </w:r>
    </w:p>
    <w:p>
      <w:pPr>
        <w:jc w:val="both"/>
      </w:pPr>
      <w:r>
        <w:rPr/>
        <w:t xml:space="preserve"/>
      </w:r>
    </w:p>
    <w:p>
      <w:pPr>
        <w:jc w:val="both"/>
      </w:pPr>
      <w:r>
        <w:rPr/>
        <w:t xml:space="preserve">2. 片面报道：需要检查文章是否只报道了符合作者观点或假设的结果，而忽略了其他可能存在的结果。这可能导致对干预措施效果的误导性解释。</w:t>
      </w:r>
    </w:p>
    <w:p>
      <w:pPr>
        <w:jc w:val="both"/>
      </w:pPr>
      <w:r>
        <w:rPr/>
        <w:t xml:space="preserve"/>
      </w:r>
    </w:p>
    <w:p>
      <w:pPr>
        <w:jc w:val="both"/>
      </w:pPr>
      <w:r>
        <w:rPr/>
        <w:t xml:space="preserve">3. 无根据的主张：需要评估文章中提出的任何主张或结论是否有足够的证据支持。如果没有足够的数据或研究支持，那么这些主张可能是不可靠或不可信的。</w:t>
      </w:r>
    </w:p>
    <w:p>
      <w:pPr>
        <w:jc w:val="both"/>
      </w:pPr>
      <w:r>
        <w:rPr/>
        <w:t xml:space="preserve"/>
      </w:r>
    </w:p>
    <w:p>
      <w:pPr>
        <w:jc w:val="both"/>
      </w:pPr>
      <w:r>
        <w:rPr/>
        <w:t xml:space="preserve">4. 缺失的考虑点：需要确定文章中是否缺少重要的考虑因素或变量。这些因素可能会影响研究结果或结论的解释。</w:t>
      </w:r>
    </w:p>
    <w:p>
      <w:pPr>
        <w:jc w:val="both"/>
      </w:pPr>
      <w:r>
        <w:rPr/>
        <w:t xml:space="preserve"/>
      </w:r>
    </w:p>
    <w:p>
      <w:pPr>
        <w:jc w:val="both"/>
      </w:pPr>
      <w:r>
        <w:rPr/>
        <w:t xml:space="preserve">5. 所提出主张的缺失证据：如果文章中提出了某种干预措施或治疗方法具有特定效果，但没有提供充分证据支持该主张，则需要对其进行质疑。</w:t>
      </w:r>
    </w:p>
    <w:p>
      <w:pPr>
        <w:jc w:val="both"/>
      </w:pPr>
      <w:r>
        <w:rPr/>
        <w:t xml:space="preserve"/>
      </w:r>
    </w:p>
    <w:p>
      <w:pPr>
        <w:jc w:val="both"/>
      </w:pPr>
      <w:r>
        <w:rPr/>
        <w:t xml:space="preserve">6. 未探索的反驳：需要确定文章是否考虑了可能存在的反驳观点，并提供了相应的解释或证据来支持自己的主张。</w:t>
      </w:r>
    </w:p>
    <w:p>
      <w:pPr>
        <w:jc w:val="both"/>
      </w:pPr>
      <w:r>
        <w:rPr/>
        <w:t xml:space="preserve"/>
      </w:r>
    </w:p>
    <w:p>
      <w:pPr>
        <w:jc w:val="both"/>
      </w:pPr>
      <w:r>
        <w:rPr/>
        <w:t xml:space="preserve">7. 宣传内容和偏袒：需要评估文章中是否存在宣传性语言或明显的偏袒某种观点或干预措施。这可能会影响读者对研究结果的理解和解释。</w:t>
      </w:r>
    </w:p>
    <w:p>
      <w:pPr>
        <w:jc w:val="both"/>
      </w:pPr>
      <w:r>
        <w:rPr/>
        <w:t xml:space="preserve"/>
      </w:r>
    </w:p>
    <w:p>
      <w:pPr>
        <w:jc w:val="both"/>
      </w:pPr>
      <w:r>
        <w:rPr/>
        <w:t xml:space="preserve">8. 是否注意到可能的风险：需要确定文章是否充分讨论了干预措施可能带来的潜在风险、副作用或不良事件。这是评估干预措施安全性和可行性的重要因素。</w:t>
      </w:r>
    </w:p>
    <w:p>
      <w:pPr>
        <w:jc w:val="both"/>
      </w:pPr>
      <w:r>
        <w:rPr/>
        <w:t xml:space="preserve"/>
      </w:r>
    </w:p>
    <w:p>
      <w:pPr>
        <w:jc w:val="both"/>
      </w:pPr>
      <w:r>
        <w:rPr/>
        <w:t xml:space="preserve">9. 平等地呈现双方：如果文章涉及争议性问题或不同观点，需要评估作者是否平等地呈现了各方观点，并提供了充分的证据支持。</w:t>
      </w:r>
    </w:p>
    <w:p>
      <w:pPr>
        <w:jc w:val="both"/>
      </w:pPr>
      <w:r>
        <w:rPr/>
        <w:t xml:space="preserve"/>
      </w:r>
    </w:p>
    <w:p>
      <w:pPr>
        <w:jc w:val="both"/>
      </w:pPr>
      <w:r>
        <w:rPr/>
        <w:t xml:space="preserve">总之，对于批判性分析，需要仔细阅读完整的文章，并结合相关背景知识和其他研究结果进行综合评估。</w:t>
      </w:r>
    </w:p>
    <w:p>
      <w:pPr>
        <w:pStyle w:val="Heading1"/>
      </w:pPr>
      <w:bookmarkStart w:id="5" w:name="_Toc5"/>
      <w:r>
        <w:t>Topics for further research:</w:t>
      </w:r>
      <w:bookmarkEnd w:id="5"/>
    </w:p>
    <w:p>
      <w:pPr>
        <w:spacing w:after="0"/>
        <w:numPr>
          <w:ilvl w:val="0"/>
          <w:numId w:val="2"/>
        </w:numPr>
      </w:pPr>
      <w:r>
        <w:rPr/>
        <w:t xml:space="preserve">Potential bias and its sources in the research design</w:t>
      </w:r>
    </w:p>
    <w:p>
      <w:pPr>
        <w:spacing w:after="0"/>
        <w:numPr>
          <w:ilvl w:val="0"/>
          <w:numId w:val="2"/>
        </w:numPr>
      </w:pPr>
      <w:r>
        <w:rPr/>
        <w:t xml:space="preserve">data collection</w:t>
      </w:r>
    </w:p>
    <w:p>
      <w:pPr>
        <w:spacing w:after="0"/>
        <w:numPr>
          <w:ilvl w:val="0"/>
          <w:numId w:val="2"/>
        </w:numPr>
      </w:pPr>
      <w:r>
        <w:rPr/>
        <w:t xml:space="preserve">and analysis process.
</w:t>
      </w:r>
    </w:p>
    <w:p>
      <w:pPr>
        <w:spacing w:after="0"/>
        <w:numPr>
          <w:ilvl w:val="0"/>
          <w:numId w:val="2"/>
        </w:numPr>
      </w:pPr>
      <w:r>
        <w:rPr/>
        <w:t xml:space="preserve">One-sided reporting and potential omission of alternative results.
</w:t>
      </w:r>
    </w:p>
    <w:p>
      <w:pPr>
        <w:spacing w:after="0"/>
        <w:numPr>
          <w:ilvl w:val="0"/>
          <w:numId w:val="2"/>
        </w:numPr>
      </w:pPr>
      <w:r>
        <w:rPr/>
        <w:t xml:space="preserve">Lack of evidence to support claims or conclusions.
</w:t>
      </w:r>
    </w:p>
    <w:p>
      <w:pPr>
        <w:spacing w:after="0"/>
        <w:numPr>
          <w:ilvl w:val="0"/>
          <w:numId w:val="2"/>
        </w:numPr>
      </w:pPr>
      <w:r>
        <w:rPr/>
        <w:t xml:space="preserve">Missing important considerations or variables.
</w:t>
      </w:r>
    </w:p>
    <w:p>
      <w:pPr>
        <w:spacing w:after="0"/>
        <w:numPr>
          <w:ilvl w:val="0"/>
          <w:numId w:val="2"/>
        </w:numPr>
      </w:pPr>
      <w:r>
        <w:rPr/>
        <w:t xml:space="preserve">Lack of evidence for proposed interventions or treatments.
</w:t>
      </w:r>
    </w:p>
    <w:p>
      <w:pPr>
        <w:numPr>
          <w:ilvl w:val="0"/>
          <w:numId w:val="2"/>
        </w:numPr>
      </w:pPr>
      <w:r>
        <w:rPr/>
        <w:t xml:space="preserve">Failure to explore possible counterarguments.</w:t>
      </w:r>
    </w:p>
    <w:p>
      <w:pPr>
        <w:pStyle w:val="Heading1"/>
      </w:pPr>
      <w:bookmarkStart w:id="6" w:name="_Toc6"/>
      <w:r>
        <w:t>Report location:</w:t>
      </w:r>
      <w:bookmarkEnd w:id="6"/>
    </w:p>
    <w:p>
      <w:hyperlink r:id="rId8" w:history="1">
        <w:r>
          <w:rPr>
            <w:color w:val="2980b9"/>
            <w:u w:val="single"/>
          </w:rPr>
          <w:t xml:space="preserve">https://www.fullpicture.app/item/9c137c773e971b2af08b8c423d50a72a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B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43471/" TargetMode="External"/><Relationship Id="rId8" Type="http://schemas.openxmlformats.org/officeDocument/2006/relationships/hyperlink" Target="https://www.fullpicture.app/item/9c137c773e971b2af08b8c423d50a7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2023-12-22T22:11:36+01:00</dcterms:created>
  <dcterms:modified xsi:type="dcterms:W3CDTF">2023-12-22T22:11:36+01:00</dcterms:modified>
</cp:coreProperties>
</file>

<file path=docProps/custom.xml><?xml version="1.0" encoding="utf-8"?>
<Properties xmlns="http://schemas.openxmlformats.org/officeDocument/2006/custom-properties" xmlns:vt="http://schemas.openxmlformats.org/officeDocument/2006/docPropsVTypes"/>
</file>