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the University to Serve the Digital Age</w:t>
      </w:r>
      <w:br/>
      <w:hyperlink r:id="rId7" w:history="1">
        <w:r>
          <w:rPr>
            <w:color w:val="2980b9"/>
            <w:u w:val="single"/>
          </w:rPr>
          <w:t xml:space="preserve">https://www.educause.edu/ir/library/html/cem/cem97/cem9745.html</w:t>
        </w:r>
      </w:hyperlink>
    </w:p>
    <w:p>
      <w:pPr>
        <w:pStyle w:val="Heading1"/>
      </w:pPr>
      <w:bookmarkStart w:id="2" w:name="_Toc2"/>
      <w:r>
        <w:t>Article summary:</w:t>
      </w:r>
      <w:bookmarkEnd w:id="2"/>
    </w:p>
    <w:p>
      <w:pPr>
        <w:jc w:val="both"/>
      </w:pPr>
      <w:r>
        <w:rPr/>
        <w:t xml:space="preserve">1. The article discusses the impact of digital technology on higher education institutions and how they must transform to serve the digital age.</w:t>
      </w:r>
    </w:p>
    <w:p>
      <w:pPr>
        <w:jc w:val="both"/>
      </w:pPr>
      <w:r>
        <w:rPr/>
        <w:t xml:space="preserve">2. It examines the financial, societal, and technological drivers of change in higher education, as well as how these changes will affect teaching, research, and library services.</w:t>
      </w:r>
    </w:p>
    <w:p>
      <w:pPr>
        <w:jc w:val="both"/>
      </w:pPr>
      <w:r>
        <w:rPr/>
        <w:t xml:space="preserve">3. The article argues that universities must adapt to new forms of learning such as interactive and collaborative learning, asynchronous computer-network-based learning, and "just-for-you" education in order to remain competitive in the digital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James J. Duderstadt who is President Emeritus and University Professor of Science and Engineering at the University of Michigan/Ann Arbor. This lends credibility to his claims about the impact of digital technology on higher education institutions. The article provides a comprehensive overview of the financial, societal, and technological drivers of change in higher education which are supported by evidence from sources such as town hall meetings sponsored by the National Science Board and National Academy of Sciences on dozens of university campuses. </w:t>
      </w:r>
    </w:p>
    <w:p>
      <w:pPr>
        <w:jc w:val="both"/>
      </w:pPr>
      <w:r>
        <w:rPr/>
        <w:t xml:space="preserve">The article does not explore any counterarguments or present both sides equally which could be seen as a potential bias or partiality towards its argument that universities must adapt to new forms of learning in order to remain competitive in the digital age. Additionally, it does not mention any possible risks associated with this transformation such as increased costs or decreased quality of educational services due to lack of resources or expertise. </w:t>
      </w:r>
    </w:p>
    <w:p>
      <w:pPr>
        <w:jc w:val="both"/>
      </w:pPr>
      <w:r>
        <w:rPr/>
        <w:t xml:space="preserve">In conclusion, while this article provides an informative overview on how universities must transform to serve the digital age, it could benefit from exploring counterarguments or presenting both sides equally as well as noting any potential risks associated with this transformation.</w:t>
      </w:r>
    </w:p>
    <w:p>
      <w:pPr>
        <w:pStyle w:val="Heading1"/>
      </w:pPr>
      <w:bookmarkStart w:id="5" w:name="_Toc5"/>
      <w:r>
        <w:t>Topics for further research:</w:t>
      </w:r>
      <w:bookmarkEnd w:id="5"/>
    </w:p>
    <w:p>
      <w:pPr>
        <w:spacing w:after="0"/>
        <w:numPr>
          <w:ilvl w:val="0"/>
          <w:numId w:val="2"/>
        </w:numPr>
      </w:pPr>
      <w:r>
        <w:rPr/>
        <w:t xml:space="preserve">Risks of digital transformation in higher education</w:t>
      </w:r>
    </w:p>
    <w:p>
      <w:pPr>
        <w:spacing w:after="0"/>
        <w:numPr>
          <w:ilvl w:val="0"/>
          <w:numId w:val="2"/>
        </w:numPr>
      </w:pPr>
      <w:r>
        <w:rPr/>
        <w:t xml:space="preserve">Impact of digital technology on university quality</w:t>
      </w:r>
    </w:p>
    <w:p>
      <w:pPr>
        <w:spacing w:after="0"/>
        <w:numPr>
          <w:ilvl w:val="0"/>
          <w:numId w:val="2"/>
        </w:numPr>
      </w:pPr>
      <w:r>
        <w:rPr/>
        <w:t xml:space="preserve">Counterarguments to digital transformation in higher education</w:t>
      </w:r>
    </w:p>
    <w:p>
      <w:pPr>
        <w:spacing w:after="0"/>
        <w:numPr>
          <w:ilvl w:val="0"/>
          <w:numId w:val="2"/>
        </w:numPr>
      </w:pPr>
      <w:r>
        <w:rPr/>
        <w:t xml:space="preserve">Costs of digital transformation in higher education</w:t>
      </w:r>
    </w:p>
    <w:p>
      <w:pPr>
        <w:spacing w:after="0"/>
        <w:numPr>
          <w:ilvl w:val="0"/>
          <w:numId w:val="2"/>
        </w:numPr>
      </w:pPr>
      <w:r>
        <w:rPr/>
        <w:t xml:space="preserve">Benefits of digital transformation in higher education</w:t>
      </w:r>
    </w:p>
    <w:p>
      <w:pPr>
        <w:numPr>
          <w:ilvl w:val="0"/>
          <w:numId w:val="2"/>
        </w:numPr>
      </w:pPr>
      <w:r>
        <w:rPr/>
        <w:t xml:space="preserve">Challenges of digital transformation in higher education</w:t>
      </w:r>
    </w:p>
    <w:p>
      <w:pPr>
        <w:pStyle w:val="Heading1"/>
      </w:pPr>
      <w:bookmarkStart w:id="6" w:name="_Toc6"/>
      <w:r>
        <w:t>Report location:</w:t>
      </w:r>
      <w:bookmarkEnd w:id="6"/>
    </w:p>
    <w:p>
      <w:hyperlink r:id="rId8" w:history="1">
        <w:r>
          <w:rPr>
            <w:color w:val="2980b9"/>
            <w:u w:val="single"/>
          </w:rPr>
          <w:t xml:space="preserve">https://www.fullpicture.app/item/9c6acf6c7893d15db74d880e54d908e9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C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cause.edu/ir/library/html/cem/cem97/cem9745.html" TargetMode="External"/><Relationship Id="rId8" Type="http://schemas.openxmlformats.org/officeDocument/2006/relationships/hyperlink" Target="https://www.fullpicture.app/item/9c6acf6c7893d15db74d880e54d90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2023-02-27T23:22:50+01:00</dcterms:created>
  <dcterms:modified xsi:type="dcterms:W3CDTF">2023-02-27T23:22:50+01:00</dcterms:modified>
</cp:coreProperties>
</file>

<file path=docProps/custom.xml><?xml version="1.0" encoding="utf-8"?>
<Properties xmlns="http://schemas.openxmlformats.org/officeDocument/2006/custom-properties" xmlns:vt="http://schemas.openxmlformats.org/officeDocument/2006/docPropsVTypes"/>
</file>