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COVID-19疫苗接种全球数据库 - PubMed</w:t>
      </w:r>
      <w:br/>
      <w:hyperlink r:id="rId7" w:history="1">
        <w:r>
          <w:rPr>
            <w:color w:val="2980b9"/>
            <w:u w:val="single"/>
          </w:rPr>
          <w:t xml:space="preserve">https://pubmed.ncbi.nlm.nih.gov/33972767/</w:t>
        </w:r>
      </w:hyperlink>
    </w:p>
    <w:p>
      <w:pPr>
        <w:pStyle w:val="Heading1"/>
      </w:pPr>
      <w:bookmarkStart w:id="2" w:name="_Toc2"/>
      <w:r>
        <w:t>Article summary:</w:t>
      </w:r>
      <w:bookmarkEnd w:id="2"/>
    </w:p>
    <w:p>
      <w:pPr>
        <w:jc w:val="both"/>
      </w:pPr>
      <w:r>
        <w:rPr/>
        <w:t xml:space="preserve">1. The global database of COVID-19 vaccinations is a public dataset that tracks the scale and speed of vaccine rollout in all countries.</w:t>
      </w:r>
    </w:p>
    <w:p>
      <w:pPr>
        <w:jc w:val="both"/>
      </w:pPr>
      <w:r>
        <w:rPr/>
        <w:t xml:space="preserve">2. The dataset includes data on total vaccinations, first and second dose vaccination rates, daily vaccination rates, and adjusted population coverage.</w:t>
      </w:r>
    </w:p>
    <w:p>
      <w:pPr>
        <w:jc w:val="both"/>
      </w:pPr>
      <w:r>
        <w:rPr/>
        <w:t xml:space="preserve">3. This resource can help policymakers and researchers understand the current and potential speed of vaccine rollout, the interaction with non-vaccination policies, potential impacts on pandemic outcomes, and global vaccine inequality.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global database of COVID-19 vaccinations" provides an overview of a public dataset that tracks the scale and speed of global COVID-19 vaccine rollout. The authors claim that this resource will help policymakers and researchers understand the current and potential impact of vaccination on pandemic outcomes, as well as the interaction between vaccination policies and non-vaccination measures.</w:t>
      </w:r>
    </w:p>
    <w:p>
      <w:pPr>
        <w:jc w:val="both"/>
      </w:pPr>
      <w:r>
        <w:rPr/>
        <w:t xml:space="preserve"/>
      </w:r>
    </w:p>
    <w:p>
      <w:pPr>
        <w:jc w:val="both"/>
      </w:pPr>
      <w:r>
        <w:rPr/>
        <w:t xml:space="preserve">Overall, the article appears to be well-researched and informative. However, there are some potential biases and limitations to consider. For example, the authors do not provide any information about their funding sources or conflicts of interest, which could influence their findings or recommendations.</w:t>
      </w:r>
    </w:p>
    <w:p>
      <w:pPr>
        <w:jc w:val="both"/>
      </w:pPr>
      <w:r>
        <w:rPr/>
        <w:t xml:space="preserve"/>
      </w:r>
    </w:p>
    <w:p>
      <w:pPr>
        <w:jc w:val="both"/>
      </w:pPr>
      <w:r>
        <w:rPr/>
        <w:t xml:space="preserve">Additionally, while the article acknowledges the potential impact of vaccine inequality on global health outcomes, it does not explore this issue in depth or offer any specific solutions or recommendations for addressing it. This could be seen as a limitation of the study, as vaccine equity is a critical issue that has significant implications for both individual and population health.</w:t>
      </w:r>
    </w:p>
    <w:p>
      <w:pPr>
        <w:jc w:val="both"/>
      </w:pPr>
      <w:r>
        <w:rPr/>
        <w:t xml:space="preserve"/>
      </w:r>
    </w:p>
    <w:p>
      <w:pPr>
        <w:jc w:val="both"/>
      </w:pPr>
      <w:r>
        <w:rPr/>
        <w:t xml:space="preserve">Furthermore, while the authors note that their dataset includes data from all countries with available data (as of July 2021), they do not provide any information about how they collected or verified this data. This lack of transparency could raise questions about the accuracy and reliability of their findings.</w:t>
      </w:r>
    </w:p>
    <w:p>
      <w:pPr>
        <w:jc w:val="both"/>
      </w:pPr>
      <w:r>
        <w:rPr/>
        <w:t xml:space="preserve"/>
      </w:r>
    </w:p>
    <w:p>
      <w:pPr>
        <w:jc w:val="both"/>
      </w:pPr>
      <w:r>
        <w:rPr/>
        <w:t xml:space="preserve">Finally, while the article presents a largely positive view of COVID-19 vaccination efforts, it does not explore any potential risks or downsides associated with vaccination. While these risks may be relatively small compared to the benefits of vaccination in most cases, it is important to acknowledge them in order to provide a balanced perspective on this issue.</w:t>
      </w:r>
    </w:p>
    <w:p>
      <w:pPr>
        <w:jc w:val="both"/>
      </w:pPr>
      <w:r>
        <w:rPr/>
        <w:t xml:space="preserve"/>
      </w:r>
    </w:p>
    <w:p>
      <w:pPr>
        <w:jc w:val="both"/>
      </w:pPr>
      <w:r>
        <w:rPr/>
        <w:t xml:space="preserve">In conclusion, while "A global database of COVID-19 vaccinations" provides valuable insights into global vaccination efforts against COVID-19, readers should approach its findings with some caution due to potential biases and limitations. Additionally, further research is needed to fully understand the impact of vaccination on pandemic outcomes and address issues related to vaccine equity.</w:t>
      </w:r>
    </w:p>
    <w:p>
      <w:pPr>
        <w:pStyle w:val="Heading1"/>
      </w:pPr>
      <w:bookmarkStart w:id="5" w:name="_Toc5"/>
      <w:r>
        <w:t>Topics for further research:</w:t>
      </w:r>
      <w:bookmarkEnd w:id="5"/>
    </w:p>
    <w:p>
      <w:pPr>
        <w:spacing w:after="0"/>
        <w:numPr>
          <w:ilvl w:val="0"/>
          <w:numId w:val="2"/>
        </w:numPr>
      </w:pPr>
      <w:r>
        <w:rPr/>
        <w:t xml:space="preserve">Strategies for addressing vaccine inequality in global COVID-19 vaccination efforts
</w:t>
      </w:r>
    </w:p>
    <w:p>
      <w:pPr>
        <w:spacing w:after="0"/>
        <w:numPr>
          <w:ilvl w:val="0"/>
          <w:numId w:val="2"/>
        </w:numPr>
      </w:pPr>
      <w:r>
        <w:rPr/>
        <w:t xml:space="preserve">Potential risks and downsides associated with COVID-19 vaccination
</w:t>
      </w:r>
    </w:p>
    <w:p>
      <w:pPr>
        <w:spacing w:after="0"/>
        <w:numPr>
          <w:ilvl w:val="0"/>
          <w:numId w:val="2"/>
        </w:numPr>
      </w:pPr>
      <w:r>
        <w:rPr/>
        <w:t xml:space="preserve">The accuracy and reliability of global COVID-19 vaccination data
</w:t>
      </w:r>
    </w:p>
    <w:p>
      <w:pPr>
        <w:spacing w:after="0"/>
        <w:numPr>
          <w:ilvl w:val="0"/>
          <w:numId w:val="2"/>
        </w:numPr>
      </w:pPr>
      <w:r>
        <w:rPr/>
        <w:t xml:space="preserve">The impact of COVID-19 vaccination on pandemic outcomes in different populations
</w:t>
      </w:r>
    </w:p>
    <w:p>
      <w:pPr>
        <w:spacing w:after="0"/>
        <w:numPr>
          <w:ilvl w:val="0"/>
          <w:numId w:val="2"/>
        </w:numPr>
      </w:pPr>
      <w:r>
        <w:rPr/>
        <w:t xml:space="preserve">The role of non-vaccination measures in controlling the spread of COVID-19
</w:t>
      </w:r>
    </w:p>
    <w:p>
      <w:pPr>
        <w:numPr>
          <w:ilvl w:val="0"/>
          <w:numId w:val="2"/>
        </w:numPr>
      </w:pPr>
      <w:r>
        <w:rPr/>
        <w:t xml:space="preserve">The ethical implications of prioritizing certain groups for COVID-19 vaccination</w:t>
      </w:r>
    </w:p>
    <w:p>
      <w:pPr>
        <w:pStyle w:val="Heading1"/>
      </w:pPr>
      <w:bookmarkStart w:id="6" w:name="_Toc6"/>
      <w:r>
        <w:t>Report location:</w:t>
      </w:r>
      <w:bookmarkEnd w:id="6"/>
    </w:p>
    <w:p>
      <w:hyperlink r:id="rId8" w:history="1">
        <w:r>
          <w:rPr>
            <w:color w:val="2980b9"/>
            <w:u w:val="single"/>
          </w:rPr>
          <w:t xml:space="preserve">https://www.fullpicture.app/item/9cb7fe52a2710c122ebd2a1c0da881c6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D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72767/" TargetMode="External"/><Relationship Id="rId8" Type="http://schemas.openxmlformats.org/officeDocument/2006/relationships/hyperlink" Target="https://www.fullpicture.app/item/9cb7fe52a2710c122ebd2a1c0da88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2023-12-09T14:13:58+01:00</dcterms:created>
  <dcterms:modified xsi:type="dcterms:W3CDTF">2023-12-09T14:13:58+01:00</dcterms:modified>
</cp:coreProperties>
</file>

<file path=docProps/custom.xml><?xml version="1.0" encoding="utf-8"?>
<Properties xmlns="http://schemas.openxmlformats.org/officeDocument/2006/custom-properties" xmlns:vt="http://schemas.openxmlformats.org/officeDocument/2006/docPropsVTypes"/>
</file>