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多部分量子态的重新排列准则优化及其应用 |施普林格链接</w:t>
      </w:r>
      <w:br/>
      <w:hyperlink r:id="rId7" w:history="1">
        <w:r>
          <w:rPr>
            <w:color w:val="2980b9"/>
            <w:u w:val="single"/>
          </w:rPr>
          <w:t xml:space="preserve">https://link.springer.com/article/10.1007/s11128-022-03463-3</w:t>
        </w:r>
      </w:hyperlink>
    </w:p>
    <w:p>
      <w:pPr>
        <w:pStyle w:val="Heading1"/>
      </w:pPr>
      <w:bookmarkStart w:id="2" w:name="_Toc2"/>
      <w:r>
        <w:t>Article summary:</w:t>
      </w:r>
      <w:bookmarkEnd w:id="2"/>
    </w:p>
    <w:p>
      <w:pPr>
        <w:jc w:val="both"/>
      </w:pPr>
      <w:r>
        <w:rPr/>
        <w:t xml:space="preserve">1. The article introduces the concept of realignment matrix and the CCNR criterion for separable states in a multi-part quantum state.</w:t>
      </w:r>
    </w:p>
    <w:p>
      <w:pPr>
        <w:jc w:val="both"/>
      </w:pPr>
      <w:r>
        <w:rPr/>
        <w:t xml:space="preserve">2. It presents two criteria, Z-criterion and S-criterion, which are more efficient than the CCNR criterion.</w:t>
      </w:r>
    </w:p>
    <w:p>
      <w:pPr>
        <w:jc w:val="both"/>
      </w:pPr>
      <w:r>
        <w:rPr/>
        <w:t xml:space="preserve">3. It provides a theorem that shows the optimization of S-criterion for fixed l and β, as well as a proposition that establishes a relation between S-criterion and Z-criterion.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concepts related to multi-part quantum states. The author provides clear definitions of terms such as realignment matrix, CCNR criterion, Z-criterion, and S-criterion, as well as detailed proofs for their respective optimisations. Furthermore, the article does not appear to be biased or one-sided in its reporting; it presents both sides equally by providing counterarguments to each claim made. </w:t>
      </w:r>
    </w:p>
    <w:p>
      <w:pPr>
        <w:jc w:val="both"/>
      </w:pPr>
      <w:r>
        <w:rPr/>
        <w:t xml:space="preserve">However, there are some potential issues with the article's trustworthiness and reliability. For example, while it provides detailed proofs for its claims regarding optimisation of criteria, it does not provide any evidence or data to support these claims. Additionally, there is no discussion on possible risks associated with using these criteria or any unexplored counterarguments that could be considered when applying them in practice. Finally, there is no mention of promotional content or partiality in the article; however this could be an issue if it was published by an organisation with vested interests in promoting certain products or services related to multi-part quantum states.</w:t>
      </w:r>
    </w:p>
    <w:p>
      <w:pPr>
        <w:pStyle w:val="Heading1"/>
      </w:pPr>
      <w:bookmarkStart w:id="5" w:name="_Toc5"/>
      <w:r>
        <w:t>Topics for further research:</w:t>
      </w:r>
      <w:bookmarkEnd w:id="5"/>
    </w:p>
    <w:p>
      <w:pPr>
        <w:spacing w:after="0"/>
        <w:numPr>
          <w:ilvl w:val="0"/>
          <w:numId w:val="2"/>
        </w:numPr>
      </w:pPr>
      <w:r>
        <w:rPr/>
        <w:t xml:space="preserve">Multi-part quantum states applications</w:t>
      </w:r>
    </w:p>
    <w:p>
      <w:pPr>
        <w:spacing w:after="0"/>
        <w:numPr>
          <w:ilvl w:val="0"/>
          <w:numId w:val="2"/>
        </w:numPr>
      </w:pPr>
      <w:r>
        <w:rPr/>
        <w:t xml:space="preserve">Multi-part quantum states risks</w:t>
      </w:r>
    </w:p>
    <w:p>
      <w:pPr>
        <w:spacing w:after="0"/>
        <w:numPr>
          <w:ilvl w:val="0"/>
          <w:numId w:val="2"/>
        </w:numPr>
      </w:pPr>
      <w:r>
        <w:rPr/>
        <w:t xml:space="preserve">Realignment matrix optimization</w:t>
      </w:r>
    </w:p>
    <w:p>
      <w:pPr>
        <w:spacing w:after="0"/>
        <w:numPr>
          <w:ilvl w:val="0"/>
          <w:numId w:val="2"/>
        </w:numPr>
      </w:pPr>
      <w:r>
        <w:rPr/>
        <w:t xml:space="preserve">CCNR criterion optimization</w:t>
      </w:r>
    </w:p>
    <w:p>
      <w:pPr>
        <w:spacing w:after="0"/>
        <w:numPr>
          <w:ilvl w:val="0"/>
          <w:numId w:val="2"/>
        </w:numPr>
      </w:pPr>
      <w:r>
        <w:rPr/>
        <w:t xml:space="preserve">Z-criterion optimization</w:t>
      </w:r>
    </w:p>
    <w:p>
      <w:pPr>
        <w:numPr>
          <w:ilvl w:val="0"/>
          <w:numId w:val="2"/>
        </w:numPr>
      </w:pPr>
      <w:r>
        <w:rPr/>
        <w:t xml:space="preserve">S-criterion optimization</w:t>
      </w:r>
    </w:p>
    <w:p>
      <w:pPr>
        <w:pStyle w:val="Heading1"/>
      </w:pPr>
      <w:bookmarkStart w:id="6" w:name="_Toc6"/>
      <w:r>
        <w:t>Report location:</w:t>
      </w:r>
      <w:bookmarkEnd w:id="6"/>
    </w:p>
    <w:p>
      <w:hyperlink r:id="rId8" w:history="1">
        <w:r>
          <w:rPr>
            <w:color w:val="2980b9"/>
            <w:u w:val="single"/>
          </w:rPr>
          <w:t xml:space="preserve">https://www.fullpicture.app/item/9ce00a5048d5fcab8c376465adba8c65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A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28-022-03463-3" TargetMode="External"/><Relationship Id="rId8" Type="http://schemas.openxmlformats.org/officeDocument/2006/relationships/hyperlink" Target="https://www.fullpicture.app/item/9ce00a5048d5fcab8c376465adba8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2023-02-24T19:25:28+01:00</dcterms:created>
  <dcterms:modified xsi:type="dcterms:W3CDTF">2023-02-24T19:25:28+01:00</dcterms:modified>
</cp:coreProperties>
</file>

<file path=docProps/custom.xml><?xml version="1.0" encoding="utf-8"?>
<Properties xmlns="http://schemas.openxmlformats.org/officeDocument/2006/custom-properties" xmlns:vt="http://schemas.openxmlformats.org/officeDocument/2006/docPropsVTypes"/>
</file>