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Some Factors Affecting the Production of Carotenoids by Rhodotorula glutinis var. glutinis</w:t>
      </w:r>
      <w:br/>
      <w:hyperlink r:id="rId7" w:history="1">
        <w:r>
          <w:rPr>
            <w:color w:val="2980b9"/>
            <w:u w:val="single"/>
          </w:rPr>
          <w:t xml:space="preserve">https://www.researchgate.net/publication/272652578_Some_Factors_Affecting_the_Production_of_Carotenoids_by_Rhodotorula_glutinis_var_glutinis</w:t>
        </w:r>
      </w:hyperlink>
    </w:p>
    <w:p>
      <w:pPr>
        <w:pStyle w:val="Heading1"/>
      </w:pPr>
      <w:bookmarkStart w:id="2" w:name="_Toc2"/>
      <w:r>
        <w:t>Article summary:</w:t>
      </w:r>
      <w:bookmarkEnd w:id="2"/>
    </w:p>
    <w:p>
      <w:pPr>
        <w:jc w:val="both"/>
      </w:pPr>
      <w:r>
        <w:rPr/>
        <w:t xml:space="preserve">1. A new yeast strain was isolated from pin cushion flower and identified as Rhodotorula glutinis var. glutinis.</w:t>
      </w:r>
    </w:p>
    <w:p>
      <w:pPr>
        <w:jc w:val="both"/>
      </w:pPr>
      <w:r>
        <w:rPr/>
        <w:t xml:space="preserve">2. Optimal conditions for carotenoids production were determined to be a carbon to nitrogen ratio of 5, ammonium sulphate as nitrogen source, sucrose as carbon source, presence of zinc sulphate in the medium and cultivation temperature of 25˚C.</w:t>
      </w:r>
    </w:p>
    <w:p>
      <w:pPr>
        <w:jc w:val="both"/>
      </w:pPr>
      <w:r>
        <w:rPr/>
        <w:t xml:space="preserve">3. Carotenoids production started after the first day of incubation and most of the carotenoids content in the yeast cells was produced during stationary phase, with the highest cellular (861 μg·g–1) and volumetric (1.9 mg·L–1) carotenoids content obtained after 5 days of growth.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due to its use of scientific methods and evidence-based research to support its claims. The authors have provided detailed information on their methodology, which includes isolating a new yeast strain from pin cushion flower, studying the effect of various factors on carotenoid production by this strain, and determining optimal conditions for carotenoid production. Furthermore, they have provided evidence for their claims in the form of data collected from experiments conducted under these optimal conditions. </w:t>
      </w:r>
    </w:p>
    <w:p>
      <w:pPr>
        <w:jc w:val="both"/>
      </w:pPr>
      <w:r>
        <w:rPr/>
        <w:t xml:space="preserve">The article does not appear to be biased or one-sided in any way; it presents both sides equally by providing an overview of previous studies on carotenoid production by Rhodotorula glutinis as well as discussing potential risks associated with consuming a diet rich in carotenoids. Additionally, all claims made are supported by evidence from experiments conducted by the authors themselves or other researchers cited throughout the article. </w:t>
      </w:r>
    </w:p>
    <w:p>
      <w:pPr>
        <w:jc w:val="both"/>
      </w:pPr>
      <w:r>
        <w:rPr/>
        <w:t xml:space="preserve">The only potential issue with this article is that it does not explore any counterarguments or alternative explanations for its findings; however, this is likely due to space constraints rather than any intentional bias or omission on behalf of the authors.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Carotenoid production by yeast</w:t>
      </w:r>
    </w:p>
    <w:p>
      <w:pPr>
        <w:spacing w:after="0"/>
        <w:numPr>
          <w:ilvl w:val="0"/>
          <w:numId w:val="2"/>
        </w:numPr>
      </w:pPr>
      <w:r>
        <w:rPr/>
        <w:t xml:space="preserve">Rhodotorula glutinis carotenoid production</w:t>
      </w:r>
    </w:p>
    <w:p>
      <w:pPr>
        <w:spacing w:after="0"/>
        <w:numPr>
          <w:ilvl w:val="0"/>
          <w:numId w:val="2"/>
        </w:numPr>
      </w:pPr>
      <w:r>
        <w:rPr/>
        <w:t xml:space="preserve">Carotenoid dietary risks</w:t>
      </w:r>
    </w:p>
    <w:p>
      <w:pPr>
        <w:spacing w:after="0"/>
        <w:numPr>
          <w:ilvl w:val="0"/>
          <w:numId w:val="2"/>
        </w:numPr>
      </w:pPr>
      <w:r>
        <w:rPr/>
        <w:t xml:space="preserve">Carotenoid production optimization</w:t>
      </w:r>
    </w:p>
    <w:p>
      <w:pPr>
        <w:spacing w:after="0"/>
        <w:numPr>
          <w:ilvl w:val="0"/>
          <w:numId w:val="2"/>
        </w:numPr>
      </w:pPr>
      <w:r>
        <w:rPr/>
        <w:t xml:space="preserve">Carotenoid production methods</w:t>
      </w:r>
    </w:p>
    <w:p>
      <w:pPr>
        <w:numPr>
          <w:ilvl w:val="0"/>
          <w:numId w:val="2"/>
        </w:numPr>
      </w:pPr>
      <w:r>
        <w:rPr/>
        <w:t xml:space="preserve">Carotenoid production alternatives</w:t>
      </w:r>
    </w:p>
    <w:p>
      <w:pPr>
        <w:pStyle w:val="Heading1"/>
      </w:pPr>
      <w:bookmarkStart w:id="6" w:name="_Toc6"/>
      <w:r>
        <w:t>Report location:</w:t>
      </w:r>
      <w:bookmarkEnd w:id="6"/>
    </w:p>
    <w:p>
      <w:hyperlink r:id="rId8" w:history="1">
        <w:r>
          <w:rPr>
            <w:color w:val="2980b9"/>
            <w:u w:val="single"/>
          </w:rPr>
          <w:t xml:space="preserve">https://www.fullpicture.app/item/9cfe314741a7a0c799d6580c087f163d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FBC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72652578_Some_Factors_Affecting_the_Production_of_Carotenoids_by_Rhodotorula_glutinis_var_glutinis" TargetMode="External"/><Relationship Id="rId8" Type="http://schemas.openxmlformats.org/officeDocument/2006/relationships/hyperlink" Target="https://www.fullpicture.app/item/9cfe314741a7a0c799d6580c087f16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2023-02-24T09:41:26+01:00</dcterms:created>
  <dcterms:modified xsi:type="dcterms:W3CDTF">2023-02-24T09:41:26+01:00</dcterms:modified>
</cp:coreProperties>
</file>

<file path=docProps/custom.xml><?xml version="1.0" encoding="utf-8"?>
<Properties xmlns="http://schemas.openxmlformats.org/officeDocument/2006/custom-properties" xmlns:vt="http://schemas.openxmlformats.org/officeDocument/2006/docPropsVTypes"/>
</file>