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process synthesis, design, and analysis: Challenges and opportunities - ScienceDirect</w:t>
      </w:r>
      <w:br/>
      <w:hyperlink r:id="rId7" w:history="1">
        <w:r>
          <w:rPr>
            <w:color w:val="2980b9"/>
            <w:u w:val="single"/>
          </w:rPr>
          <w:t xml:space="preserve">https://www.sciencedirect.com/science/article/pii/S2352550922000021</w:t>
        </w:r>
      </w:hyperlink>
    </w:p>
    <w:p>
      <w:pPr>
        <w:pStyle w:val="Heading1"/>
      </w:pPr>
      <w:bookmarkStart w:id="2" w:name="_Toc2"/>
      <w:r>
        <w:t>Article summary:</w:t>
      </w:r>
      <w:bookmarkEnd w:id="2"/>
    </w:p>
    <w:p>
      <w:pPr>
        <w:jc w:val="both"/>
      </w:pPr>
      <w:r>
        <w:rPr/>
        <w:t xml:space="preserve">1. This perspective paper presents challenges and opportunities for the chemical, biochemical and related industries to deliver reliable and novel sustainable alternatives.</w:t>
      </w:r>
    </w:p>
    <w:p>
      <w:pPr>
        <w:jc w:val="both"/>
      </w:pPr>
      <w:r>
        <w:rPr/>
        <w:t xml:space="preserve">2. Three technology areas (interlinked to each other) that impact the sustainability of earth are highlighted: chemical processes linked with CO2 capture and utilization, biorefineries and water desalination.</w:t>
      </w:r>
    </w:p>
    <w:p>
      <w:pPr>
        <w:jc w:val="both"/>
      </w:pPr>
      <w:r>
        <w:rPr/>
        <w:t xml:space="preserve">3. A systematic computer-aided framework is proposed that provides workflows for different synthesis and/or design problems together with associated computational tools, models and databases.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“Sustainable process synthesis, design, and analysis: Challenges and opportunities” by ScienceDirect is a well-researched piece that provides an overview of the challenges faced by the chemical, biochemical, and related industries in delivering reliable and novel sustainable alternatives. The article also highlights three technology areas – chemical processes linked with CO2 capture and utilization, biorefineries, and water desalination – that have a direct impact on the sustainability of earth.</w:t>
      </w:r>
    </w:p>
    <w:p>
      <w:pPr>
        <w:jc w:val="both"/>
      </w:pPr>
      <w:r>
        <w:rPr/>
        <w:t xml:space="preserve">The article is written in an objective manner without any bias or partiality towards any particular technology or approach. It presents both sides of the argument equally while exploring counterarguments as well as possible risks associated with each technology area discussed in the article. The authors provide evidence for their claims through references to relevant research papers which adds credibility to their arguments.</w:t>
      </w:r>
    </w:p>
    <w:p>
      <w:pPr>
        <w:jc w:val="both"/>
      </w:pPr>
      <w:r>
        <w:rPr/>
        <w:t xml:space="preserve">The only potential issue with this article is that it does not explore all possible solutions to the challenges presented in detail but rather focuses on one particular solution – a systematic computer-aided framework – which may be seen as promoting this particular approach over others. However, this does not detract from the overall quality of the article as it still provides an informative overview of the challenges faced by these industries in achieving sustainable development goals set out by UN 2030 agenda.</w:t>
      </w:r>
    </w:p>
    <w:p>
      <w:pPr>
        <w:pStyle w:val="Heading1"/>
      </w:pPr>
      <w:bookmarkStart w:id="5" w:name="_Toc5"/>
      <w:r>
        <w:t>Topics for further research:</w:t>
      </w:r>
      <w:bookmarkEnd w:id="5"/>
    </w:p>
    <w:p>
      <w:pPr>
        <w:spacing w:after="0"/>
        <w:numPr>
          <w:ilvl w:val="0"/>
          <w:numId w:val="2"/>
        </w:numPr>
      </w:pPr>
      <w:r>
        <w:rPr/>
        <w:t xml:space="preserve">Sustainable process synthesis design</w:t>
      </w:r>
    </w:p>
    <w:p>
      <w:pPr>
        <w:spacing w:after="0"/>
        <w:numPr>
          <w:ilvl w:val="0"/>
          <w:numId w:val="2"/>
        </w:numPr>
      </w:pPr>
      <w:r>
        <w:rPr/>
        <w:t xml:space="preserve">Sustainable process analysis</w:t>
      </w:r>
    </w:p>
    <w:p>
      <w:pPr>
        <w:spacing w:after="0"/>
        <w:numPr>
          <w:ilvl w:val="0"/>
          <w:numId w:val="2"/>
        </w:numPr>
      </w:pPr>
      <w:r>
        <w:rPr/>
        <w:t xml:space="preserve">CO2 capture and utilization</w:t>
      </w:r>
    </w:p>
    <w:p>
      <w:pPr>
        <w:spacing w:after="0"/>
        <w:numPr>
          <w:ilvl w:val="0"/>
          <w:numId w:val="2"/>
        </w:numPr>
      </w:pPr>
      <w:r>
        <w:rPr/>
        <w:t xml:space="preserve">Biorefineries</w:t>
      </w:r>
    </w:p>
    <w:p>
      <w:pPr>
        <w:spacing w:after="0"/>
        <w:numPr>
          <w:ilvl w:val="0"/>
          <w:numId w:val="2"/>
        </w:numPr>
      </w:pPr>
      <w:r>
        <w:rPr/>
        <w:t xml:space="preserve">Water desalination</w:t>
      </w:r>
    </w:p>
    <w:p>
      <w:pPr>
        <w:numPr>
          <w:ilvl w:val="0"/>
          <w:numId w:val="2"/>
        </w:numPr>
      </w:pPr>
      <w:r>
        <w:rPr/>
        <w:t xml:space="preserve">UN 2030 agenda</w:t>
      </w:r>
    </w:p>
    <w:p>
      <w:pPr>
        <w:pStyle w:val="Heading1"/>
      </w:pPr>
      <w:bookmarkStart w:id="6" w:name="_Toc6"/>
      <w:r>
        <w:t>Report location:</w:t>
      </w:r>
      <w:bookmarkEnd w:id="6"/>
    </w:p>
    <w:p>
      <w:hyperlink r:id="rId8" w:history="1">
        <w:r>
          <w:rPr>
            <w:color w:val="2980b9"/>
            <w:u w:val="single"/>
          </w:rPr>
          <w:t xml:space="preserve">https://www.fullpicture.app/item/9d024f11ad6677da99c2e75bc616fcd4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77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550922000021" TargetMode="External"/><Relationship Id="rId8" Type="http://schemas.openxmlformats.org/officeDocument/2006/relationships/hyperlink" Target="https://www.fullpicture.app/item/9d024f11ad6677da99c2e75bc616f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2023-03-05T17:34:53+01:00</dcterms:created>
  <dcterms:modified xsi:type="dcterms:W3CDTF">2023-03-05T17:34:53+01:00</dcterms:modified>
</cp:coreProperties>
</file>

<file path=docProps/custom.xml><?xml version="1.0" encoding="utf-8"?>
<Properties xmlns="http://schemas.openxmlformats.org/officeDocument/2006/custom-properties" xmlns:vt="http://schemas.openxmlformats.org/officeDocument/2006/docPropsVTypes"/>
</file>