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Si element and TiB2 nucleating agent on microstructure and magnetic properties of Cu-based immiscible composites by laser melting deposition - ScienceDirect</w:t>
      </w:r>
      <w:br/>
      <w:hyperlink r:id="rId7" w:history="1">
        <w:r>
          <w:rPr>
            <w:color w:val="2980b9"/>
            <w:u w:val="single"/>
          </w:rPr>
          <w:t xml:space="preserve">https://www.sciencedirect.com/science/article/pii/S0925838822043298</w:t>
        </w:r>
      </w:hyperlink>
    </w:p>
    <w:p>
      <w:pPr>
        <w:pStyle w:val="Heading1"/>
      </w:pPr>
      <w:bookmarkStart w:id="2" w:name="_Toc2"/>
      <w:r>
        <w:t>Article summary:</w:t>
      </w:r>
      <w:bookmarkEnd w:id="2"/>
    </w:p>
    <w:p>
      <w:pPr>
        <w:jc w:val="both"/>
      </w:pPr>
      <w:r>
        <w:rPr/>
        <w:t xml:space="preserve">1. This article explores a method of laser melting deposition (LMD) and third-element addition to improve the segregation and magnetic property of Cu-Fe alloy simultaneously.</w:t>
      </w:r>
    </w:p>
    <w:p>
      <w:pPr>
        <w:jc w:val="both"/>
      </w:pPr>
      <w:r>
        <w:rPr/>
        <w:t xml:space="preserve">2. Si element was introduced to form a duplex microstructure with heterogeneous Fe3Si and α-Fe (Si) particles embedded inside ε-Cu matrix, resulting in low coercivity and high saturation magnetization.</w:t>
      </w:r>
    </w:p>
    <w:p>
      <w:pPr>
        <w:jc w:val="both"/>
      </w:pPr>
      <w:r>
        <w:rPr/>
        <w:t xml:space="preserve">3. TiB2 particles were added as nucleating agent to refine and disperse Fe-rich phase and nt-Cu particles, leading to improved coercivity and saturation magnetization.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effects of Si element and TiB2 nucleating agent on microstructure and magnetic properties of Cu-based immiscible composites by laser melting deposition. The article is well written, providing clear explanations for the methods used in the experiment as well as detailed results from the characterization of the samples. The authors also provide a comprehensive discussion on their findings, which is helpful for readers to understand the implications of their research.</w:t>
      </w:r>
    </w:p>
    <w:p>
      <w:pPr>
        <w:jc w:val="both"/>
      </w:pPr>
      <w:r>
        <w:rPr/>
        <w:t xml:space="preserve">However, there are some potential biases in this article that should be noted. Firstly, the authors do not provide any evidence or data to support their claims about the effects of Si element and TiB2 nucleating agent on microstructure and magnetic properties of Cu-based immiscible composites by laser melting deposition. Secondly, there is no mention of possible risks associated with using these materials or techniques in this article, which could be important for readers to consider before attempting similar experiments themselves. Thirdly, while the authors discuss their findings in detail, they do not explore any counterarguments or alternative perspectives that could be taken into consideration when interpreting their results. Finally, there is a lack of information about other potential applications for these materials or techniques beyond what is discussed in this article.</w:t>
      </w:r>
    </w:p>
    <w:p>
      <w:pPr>
        <w:jc w:val="both"/>
      </w:pPr>
      <w:r>
        <w:rPr/>
        <w:t xml:space="preserve">In conclusion, this article provides an informative overview of the effects of Si element and TiB2 nucleating agent on microstructure and magnetic properties of Cu-based immiscible composites by laser melting deposition; however, it does have some potential biases that should be noted before taking its conclusions at face value.</w:t>
      </w:r>
    </w:p>
    <w:p>
      <w:pPr>
        <w:pStyle w:val="Heading1"/>
      </w:pPr>
      <w:bookmarkStart w:id="5" w:name="_Toc5"/>
      <w:r>
        <w:t>Topics for further research:</w:t>
      </w:r>
      <w:bookmarkEnd w:id="5"/>
    </w:p>
    <w:p>
      <w:pPr>
        <w:spacing w:after="0"/>
        <w:numPr>
          <w:ilvl w:val="0"/>
          <w:numId w:val="2"/>
        </w:numPr>
      </w:pPr>
      <w:r>
        <w:rPr/>
        <w:t xml:space="preserve">Si element applications</w:t>
      </w:r>
    </w:p>
    <w:p>
      <w:pPr>
        <w:spacing w:after="0"/>
        <w:numPr>
          <w:ilvl w:val="0"/>
          <w:numId w:val="2"/>
        </w:numPr>
      </w:pPr>
      <w:r>
        <w:rPr/>
        <w:t xml:space="preserve">TiB2 nucleating agent applications</w:t>
      </w:r>
    </w:p>
    <w:p>
      <w:pPr>
        <w:spacing w:after="0"/>
        <w:numPr>
          <w:ilvl w:val="0"/>
          <w:numId w:val="2"/>
        </w:numPr>
      </w:pPr>
      <w:r>
        <w:rPr/>
        <w:t xml:space="preserve">Potential risks of laser melting deposition</w:t>
      </w:r>
    </w:p>
    <w:p>
      <w:pPr>
        <w:spacing w:after="0"/>
        <w:numPr>
          <w:ilvl w:val="0"/>
          <w:numId w:val="2"/>
        </w:numPr>
      </w:pPr>
      <w:r>
        <w:rPr/>
        <w:t xml:space="preserve">Alternative perspectives on microstructure and magnetic properties</w:t>
      </w:r>
    </w:p>
    <w:p>
      <w:pPr>
        <w:spacing w:after="0"/>
        <w:numPr>
          <w:ilvl w:val="0"/>
          <w:numId w:val="2"/>
        </w:numPr>
      </w:pPr>
      <w:r>
        <w:rPr/>
        <w:t xml:space="preserve">Counterarguments to the findings of the article</w:t>
      </w:r>
    </w:p>
    <w:p>
      <w:pPr>
        <w:numPr>
          <w:ilvl w:val="0"/>
          <w:numId w:val="2"/>
        </w:numPr>
      </w:pPr>
      <w:r>
        <w:rPr/>
        <w:t xml:space="preserve">Other potential applications of Cu-based immiscible composites</w:t>
      </w:r>
    </w:p>
    <w:p>
      <w:pPr>
        <w:pStyle w:val="Heading1"/>
      </w:pPr>
      <w:bookmarkStart w:id="6" w:name="_Toc6"/>
      <w:r>
        <w:t>Report location:</w:t>
      </w:r>
      <w:bookmarkEnd w:id="6"/>
    </w:p>
    <w:p>
      <w:hyperlink r:id="rId8" w:history="1">
        <w:r>
          <w:rPr>
            <w:color w:val="2980b9"/>
            <w:u w:val="single"/>
          </w:rPr>
          <w:t xml:space="preserve">https://www.fullpicture.app/item/9d25cacf2591ae7658656879f19eaea2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1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2043298" TargetMode="External"/><Relationship Id="rId8" Type="http://schemas.openxmlformats.org/officeDocument/2006/relationships/hyperlink" Target="https://www.fullpicture.app/item/9d25cacf2591ae7658656879f19ea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2023-02-28T00:22:43+01:00</dcterms:created>
  <dcterms:modified xsi:type="dcterms:W3CDTF">2023-02-28T00:22:43+01:00</dcterms:modified>
</cp:coreProperties>
</file>

<file path=docProps/custom.xml><?xml version="1.0" encoding="utf-8"?>
<Properties xmlns="http://schemas.openxmlformats.org/officeDocument/2006/custom-properties" xmlns:vt="http://schemas.openxmlformats.org/officeDocument/2006/docPropsVTypes"/>
</file>