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Shear Bearing Capacity of Framework Joints of Steel-Reinforced Concrete-Filled Circular Steel Tube</w:t>
      </w:r>
      <w:br/>
      <w:hyperlink r:id="rId7" w:history="1">
        <w:r>
          <w:rPr>
            <w:color w:val="2980b9"/>
            <w:u w:val="single"/>
          </w:rPr>
          <w:t xml:space="preserve">http://www-hindawi-com-s.vpn.swjtu.edu.cn:8118/journals/amse/2020/7324865/</w:t>
        </w:r>
      </w:hyperlink>
    </w:p>
    <w:p>
      <w:pPr>
        <w:pStyle w:val="Heading1"/>
      </w:pPr>
      <w:bookmarkStart w:id="2" w:name="_Toc2"/>
      <w:r>
        <w:t>Article summary:</w:t>
      </w:r>
      <w:bookmarkEnd w:id="2"/>
    </w:p>
    <w:p>
      <w:pPr>
        <w:jc w:val="both"/>
      </w:pPr>
      <w:r>
        <w:rPr/>
        <w:t xml:space="preserve">1. The paper investigates the shear mechanism and shear capacity of framework joints of steel-reinforced concrete-filled circular steel tube (SRCFCST).</w:t>
      </w:r>
    </w:p>
    <w:p>
      <w:pPr>
        <w:jc w:val="both"/>
      </w:pPr>
      <w:r>
        <w:rPr/>
        <w:t xml:space="preserve">2. A numerical finite element model is established to simulate the mechanical behavior of SRCFCST column-reinforced concrete beam joints.</w:t>
      </w:r>
    </w:p>
    <w:p>
      <w:pPr>
        <w:jc w:val="both"/>
      </w:pPr>
      <w:r>
        <w:rPr/>
        <w:t xml:space="preserve">3. The method for calculating the superposed shear bearing capacities of the joint core area is proposed, and corresponding formulas for calculating shear bearing capacity are established.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主题相关的特定观点或经济利益，他们可能会倾向于选择支持这些观点或利益的证据，并忽略其他可能存在的证据。</w:t>
      </w:r>
    </w:p>
    <w:p>
      <w:pPr>
        <w:jc w:val="both"/>
      </w:pPr>
      <w:r>
        <w:rPr/>
        <w:t xml:space="preserve"/>
      </w:r>
    </w:p>
    <w:p>
      <w:pPr>
        <w:jc w:val="both"/>
      </w:pPr>
      <w:r>
        <w:rPr/>
        <w:t xml:space="preserve">2. 片面报道：文章只关注了钢筋混凝土填充圆形钢管(SRCFCST)框架节点的剪切承载力，而没有考虑其他重要因素，如抗震性能、耐久性等。这种片面报道可能导致读者对该结构整体性能的误解。</w:t>
      </w:r>
    </w:p>
    <w:p>
      <w:pPr>
        <w:jc w:val="both"/>
      </w:pPr>
      <w:r>
        <w:rPr/>
        <w:t xml:space="preserve"/>
      </w:r>
    </w:p>
    <w:p>
      <w:pPr>
        <w:jc w:val="both"/>
      </w:pPr>
      <w:r>
        <w:rPr/>
        <w:t xml:space="preserve">3. 无根据的主张：文章声称通过数值有限元模型和实验数据验证了所提出方法和公式的有效性，但未提供具体数据或结果来支持这一主张。缺乏实际数据支持的主张可能使读者对该方法和公式产生怀疑。</w:t>
      </w:r>
    </w:p>
    <w:p>
      <w:pPr>
        <w:jc w:val="both"/>
      </w:pPr>
      <w:r>
        <w:rPr/>
        <w:t xml:space="preserve"/>
      </w:r>
    </w:p>
    <w:p>
      <w:pPr>
        <w:jc w:val="both"/>
      </w:pPr>
      <w:r>
        <w:rPr/>
        <w:t xml:space="preserve">4. 缺失的考虑点：文章没有讨论SRCFCST结构在不同加载条件下的行为，例如静态加载、动态加载以及地震加载等。这些不同条件下结构行为的差异可能会影响到框架节点剪切承载力的计算和设计。</w:t>
      </w:r>
    </w:p>
    <w:p>
      <w:pPr>
        <w:jc w:val="both"/>
      </w:pPr>
      <w:r>
        <w:rPr/>
        <w:t xml:space="preserve"/>
      </w:r>
    </w:p>
    <w:p>
      <w:pPr>
        <w:jc w:val="both"/>
      </w:pPr>
      <w:r>
        <w:rPr/>
        <w:t xml:space="preserve">5. 所提出主张的缺失证据：文章提出了一种计算框架节点剪切承载力的方法和公式，但未提供任何实际案例或数据来验证这些方法和公式的准确性和适用性。缺乏实证支持的主张可能使读者对其可靠性产生怀疑。</w:t>
      </w:r>
    </w:p>
    <w:p>
      <w:pPr>
        <w:jc w:val="both"/>
      </w:pPr>
      <w:r>
        <w:rPr/>
        <w:t xml:space="preserve"/>
      </w:r>
    </w:p>
    <w:p>
      <w:pPr>
        <w:jc w:val="both"/>
      </w:pPr>
      <w:r>
        <w:rPr/>
        <w:t xml:space="preserve">6. 未探索的反驳：文章没有探讨其他学者对于SRCFCST结构框架节点剪切承载力计算方法的不同观点或反驳意见。这种未探索其他观点的做法可能导致读者对该方法的全面性和可靠性产生疑问。</w:t>
      </w:r>
    </w:p>
    <w:p>
      <w:pPr>
        <w:jc w:val="both"/>
      </w:pPr>
      <w:r>
        <w:rPr/>
        <w:t xml:space="preserve"/>
      </w:r>
    </w:p>
    <w:p>
      <w:pPr>
        <w:jc w:val="both"/>
      </w:pPr>
      <w:r>
        <w:rPr/>
        <w:t xml:space="preserve">7. 宣传内容：文章中存在一些宣传内容，例如将SRC结构描述为具有良好抗震性能、降低成本等优势，但没有提供足够的证据来支持这些宣传内容。这种宣传性语言可能会误导读者对该结构的真实特性产生误解。</w:t>
      </w:r>
    </w:p>
    <w:p>
      <w:pPr>
        <w:jc w:val="both"/>
      </w:pPr>
      <w:r>
        <w:rPr/>
        <w:t xml:space="preserve"/>
      </w:r>
    </w:p>
    <w:p>
      <w:pPr>
        <w:jc w:val="both"/>
      </w:pPr>
      <w:r>
        <w:rPr/>
        <w:t xml:space="preserve">8. 偏袒：文章没有平等地呈现双方观点或证据，而是只关注了作者所提出的方法和公式。这种偏袒可能导致读者对该研究结果产生偏见，并忽略其他可能存在的观点和证据。</w:t>
      </w:r>
    </w:p>
    <w:p>
      <w:pPr>
        <w:jc w:val="both"/>
      </w:pPr>
      <w:r>
        <w:rPr/>
        <w:t xml:space="preserve"/>
      </w:r>
    </w:p>
    <w:p>
      <w:pPr>
        <w:jc w:val="both"/>
      </w:pPr>
      <w:r>
        <w:rPr/>
        <w:t xml:space="preserve">9. 未注意到可能的风险：文章没有讨论SRCFCST结构在实际工程应用中可能面临的潜在风险和挑战。这种忽略可能导致读者对该结构的可行性和可靠性产生误解。</w:t>
      </w:r>
    </w:p>
    <w:p>
      <w:pPr>
        <w:jc w:val="both"/>
      </w:pPr>
      <w:r>
        <w:rPr/>
        <w:t xml:space="preserve"/>
      </w:r>
    </w:p>
    <w:p>
      <w:pPr>
        <w:jc w:val="both"/>
      </w:pPr>
      <w:r>
        <w:rPr/>
        <w:t xml:space="preserve">总体而言，上述文章存在一些问题，包括潜在偏见、片面报道、无根据的主张、缺失的考虑点等。读者在阅读和引用该文章时应保持批判思维，并寻找更全面和可靠的证据来支持相关观点。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抗震性能和耐久性
</w:t>
      </w:r>
    </w:p>
    <w:p>
      <w:pPr>
        <w:spacing w:after="0"/>
        <w:numPr>
          <w:ilvl w:val="0"/>
          <w:numId w:val="2"/>
        </w:numPr>
      </w:pPr>
      <w:r>
        <w:rPr/>
        <w:t xml:space="preserve">数值有限元模型和实验数据的有效性
</w:t>
      </w:r>
    </w:p>
    <w:p>
      <w:pPr>
        <w:spacing w:after="0"/>
        <w:numPr>
          <w:ilvl w:val="0"/>
          <w:numId w:val="2"/>
        </w:numPr>
      </w:pPr>
      <w:r>
        <w:rPr/>
        <w:t xml:space="preserve">不同加载条件下的结构行为
</w:t>
      </w:r>
    </w:p>
    <w:p>
      <w:pPr>
        <w:spacing w:after="0"/>
        <w:numPr>
          <w:ilvl w:val="0"/>
          <w:numId w:val="2"/>
        </w:numPr>
      </w:pPr>
      <w:r>
        <w:rPr/>
        <w:t xml:space="preserve">方法和公式的准确性和适用性
</w:t>
      </w:r>
    </w:p>
    <w:p>
      <w:pPr>
        <w:spacing w:after="0"/>
        <w:numPr>
          <w:ilvl w:val="0"/>
          <w:numId w:val="2"/>
        </w:numPr>
      </w:pPr>
      <w:r>
        <w:rPr/>
        <w:t xml:space="preserve">其他学者观点和反驳意见
</w:t>
      </w:r>
    </w:p>
    <w:p>
      <w:pPr>
        <w:spacing w:after="0"/>
        <w:numPr>
          <w:ilvl w:val="0"/>
          <w:numId w:val="2"/>
        </w:numPr>
      </w:pPr>
      <w:r>
        <w:rPr/>
        <w:t xml:space="preserve">宣传内容的证据支持
</w:t>
      </w:r>
    </w:p>
    <w:p>
      <w:pPr>
        <w:spacing w:after="0"/>
        <w:numPr>
          <w:ilvl w:val="0"/>
          <w:numId w:val="2"/>
        </w:numPr>
      </w:pPr>
      <w:r>
        <w:rPr/>
        <w:t xml:space="preserve">平等呈现双方观点和证据
</w:t>
      </w:r>
    </w:p>
    <w:p>
      <w:pPr>
        <w:numPr>
          <w:ilvl w:val="0"/>
          <w:numId w:val="2"/>
        </w:numPr>
      </w:pPr>
      <w:r>
        <w:rPr/>
        <w:t xml:space="preserve">实际工程应用中的潜在风险和挑战</w:t>
      </w:r>
    </w:p>
    <w:p>
      <w:pPr>
        <w:pStyle w:val="Heading1"/>
      </w:pPr>
      <w:bookmarkStart w:id="6" w:name="_Toc6"/>
      <w:r>
        <w:t>Report location:</w:t>
      </w:r>
      <w:bookmarkEnd w:id="6"/>
    </w:p>
    <w:p>
      <w:hyperlink r:id="rId8" w:history="1">
        <w:r>
          <w:rPr>
            <w:color w:val="2980b9"/>
            <w:u w:val="single"/>
          </w:rPr>
          <w:t xml:space="preserve">https://www.fullpicture.app/item/9d554b314e333e65b542aff301809469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95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indawi-com-s.vpn.swjtu.edu.cn:8118/journals/amse/2020/7324865/" TargetMode="External"/><Relationship Id="rId8" Type="http://schemas.openxmlformats.org/officeDocument/2006/relationships/hyperlink" Target="https://www.fullpicture.app/item/9d554b314e333e65b542aff3018094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2023-12-15T03:57:51+01:00</dcterms:created>
  <dcterms:modified xsi:type="dcterms:W3CDTF">2023-12-15T03:57:51+01:00</dcterms:modified>
</cp:coreProperties>
</file>

<file path=docProps/custom.xml><?xml version="1.0" encoding="utf-8"?>
<Properties xmlns="http://schemas.openxmlformats.org/officeDocument/2006/custom-properties" xmlns:vt="http://schemas.openxmlformats.org/officeDocument/2006/docPropsVTypes"/>
</file>