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 of Social Power in Social Networks With Dynamic Topology | IEEE Journals &amp; Magazine | IEEE Xplore</w:t>
      </w:r>
      <w:br/>
      <w:hyperlink r:id="rId7" w:history="1">
        <w:r>
          <w:rPr>
            <w:color w:val="2980b9"/>
            <w:u w:val="single"/>
          </w:rPr>
          <w:t xml:space="preserve">https://ieeexplore.ieee.org/document/8289383</w:t>
        </w:r>
      </w:hyperlink>
    </w:p>
    <w:p>
      <w:pPr>
        <w:pStyle w:val="Heading1"/>
      </w:pPr>
      <w:bookmarkStart w:id="2" w:name="_Toc2"/>
      <w:r>
        <w:t>Article summary:</w:t>
      </w:r>
      <w:bookmarkEnd w:id="2"/>
    </w:p>
    <w:p>
      <w:pPr>
        <w:jc w:val="both"/>
      </w:pPr>
      <w:r>
        <w:rPr/>
        <w:t xml:space="preserve">1. The DeGroot-Friedkin model is used to study the evolution of individual social power in a social network.</w:t>
      </w:r>
    </w:p>
    <w:p>
      <w:pPr>
        <w:jc w:val="both"/>
      </w:pPr>
      <w:r>
        <w:rPr/>
        <w:t xml:space="preserve">2. Nonlinear contraction analysis is used to show that for a constant topology, each individual's social power converges exponentially fast.</w:t>
      </w:r>
    </w:p>
    <w:p>
      <w:pPr>
        <w:jc w:val="both"/>
      </w:pPr>
      <w:r>
        <w:rPr/>
        <w:t xml:space="preserve">3. When the network topology is dynamic, initial social power is forgotten as a result of sequential opinion discussion and an explicit upper bound on an individual's social power is provided.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DeGroot-Friedkin model and its application to studying the evolution of individual social power in a social network. The article presents several novel results, such as showing that for a constant topology, each individual's social power converges exponentially fast and providing an explicit upper bound on an individual's social power when the network topology is dynamic. The article also provides simulations to illustrate these results. </w:t>
      </w:r>
    </w:p>
    <w:p>
      <w:pPr>
        <w:jc w:val="both"/>
      </w:pPr>
      <w:r>
        <w:rPr/>
        <w:t xml:space="preserve">The article appears to be reliable and trustworthy overall, as it provides evidence for its claims and cites relevant sources throughout. It does not appear to be biased or one-sided in its reporting, nor does it contain any promotional content or partiality towards any particular point of view. Additionally, possible risks are noted where appropriate and both sides of arguments are presented equally throughout the article.</w:t>
      </w:r>
    </w:p>
    <w:p>
      <w:pPr>
        <w:pStyle w:val="Heading1"/>
      </w:pPr>
      <w:bookmarkStart w:id="5" w:name="_Toc5"/>
      <w:r>
        <w:t>Topics for further research:</w:t>
      </w:r>
      <w:bookmarkEnd w:id="5"/>
    </w:p>
    <w:p>
      <w:pPr>
        <w:spacing w:after="0"/>
        <w:numPr>
          <w:ilvl w:val="0"/>
          <w:numId w:val="2"/>
        </w:numPr>
      </w:pPr>
      <w:r>
        <w:rPr/>
        <w:t xml:space="preserve">Social Network Dynamics </w:t>
      </w:r>
    </w:p>
    <w:p>
      <w:pPr>
        <w:spacing w:after="0"/>
        <w:numPr>
          <w:ilvl w:val="0"/>
          <w:numId w:val="2"/>
        </w:numPr>
      </w:pPr>
      <w:r>
        <w:rPr/>
        <w:t xml:space="preserve">Social Power Dynamics </w:t>
      </w:r>
    </w:p>
    <w:p>
      <w:pPr>
        <w:spacing w:after="0"/>
        <w:numPr>
          <w:ilvl w:val="0"/>
          <w:numId w:val="2"/>
        </w:numPr>
      </w:pPr>
      <w:r>
        <w:rPr/>
        <w:t xml:space="preserve">DeGroot-Friedkin Model </w:t>
      </w:r>
    </w:p>
    <w:p>
      <w:pPr>
        <w:spacing w:after="0"/>
        <w:numPr>
          <w:ilvl w:val="0"/>
          <w:numId w:val="2"/>
        </w:numPr>
      </w:pPr>
      <w:r>
        <w:rPr/>
        <w:t xml:space="preserve">Network Topology </w:t>
      </w:r>
    </w:p>
    <w:p>
      <w:pPr>
        <w:spacing w:after="0"/>
        <w:numPr>
          <w:ilvl w:val="0"/>
          <w:numId w:val="2"/>
        </w:numPr>
      </w:pPr>
      <w:r>
        <w:rPr/>
        <w:t xml:space="preserve">Social Network Evolution </w:t>
      </w:r>
    </w:p>
    <w:p>
      <w:pPr>
        <w:numPr>
          <w:ilvl w:val="0"/>
          <w:numId w:val="2"/>
        </w:numPr>
      </w:pPr>
      <w:r>
        <w:rPr/>
        <w:t xml:space="preserve">Social Network Analysis</w:t>
      </w:r>
    </w:p>
    <w:p>
      <w:pPr>
        <w:pStyle w:val="Heading1"/>
      </w:pPr>
      <w:bookmarkStart w:id="6" w:name="_Toc6"/>
      <w:r>
        <w:t>Report location:</w:t>
      </w:r>
      <w:bookmarkEnd w:id="6"/>
    </w:p>
    <w:p>
      <w:hyperlink r:id="rId8" w:history="1">
        <w:r>
          <w:rPr>
            <w:color w:val="2980b9"/>
            <w:u w:val="single"/>
          </w:rPr>
          <w:t xml:space="preserve">https://www.fullpicture.app/item/9d69cf4aa1abb49351c04c2a84ed1c94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8E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289383" TargetMode="External"/><Relationship Id="rId8" Type="http://schemas.openxmlformats.org/officeDocument/2006/relationships/hyperlink" Target="https://www.fullpicture.app/item/9d69cf4aa1abb49351c04c2a84ed1c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2023-02-23T23:01:13+01:00</dcterms:created>
  <dcterms:modified xsi:type="dcterms:W3CDTF">2023-02-23T23:01:13+01:00</dcterms:modified>
</cp:coreProperties>
</file>

<file path=docProps/custom.xml><?xml version="1.0" encoding="utf-8"?>
<Properties xmlns="http://schemas.openxmlformats.org/officeDocument/2006/custom-properties" xmlns:vt="http://schemas.openxmlformats.org/officeDocument/2006/docPropsVTypes"/>
</file>