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Boosting the deep oxidation of propane over zeolite encapsulated Rh-Mn bimetallic nanoclusters: Elucidating the role of confinement and synergy effects - ScienceDirect</w:t>
      </w:r>
      <w:br/>
      <w:hyperlink r:id="rId7" w:history="1">
        <w:r>
          <w:rPr>
            <w:color w:val="2980b9"/>
            <w:u w:val="single"/>
          </w:rPr>
          <w:t xml:space="preserve">https://webvpn.swu.edu.cn/https/537775736869676568616f78756565212aae45f5669e8284c2452c5617bff55d0637181960/science/article/pii/S0021951722002779</w:t>
        </w:r>
      </w:hyperlink>
    </w:p>
    <w:p>
      <w:pPr>
        <w:pStyle w:val="Heading1"/>
      </w:pPr>
      <w:bookmarkStart w:id="2" w:name="_Toc2"/>
      <w:r>
        <w:t>Article summary:</w:t>
      </w:r>
      <w:bookmarkEnd w:id="2"/>
    </w:p>
    <w:p>
      <w:pPr>
        <w:jc w:val="both"/>
      </w:pPr>
      <w:r>
        <w:rPr/>
        <w:t xml:space="preserve">1. A novel silicalite-1 zeolite confined rhodium-manganese bimetallic nano-cluster catalyst (Rh-MnOx@S-1) was designed and prepared for the deep oxidation of propane.</w:t>
      </w:r>
    </w:p>
    <w:p>
      <w:pPr>
        <w:jc w:val="both"/>
      </w:pPr>
      <w:r>
        <w:rPr/>
        <w:t xml:space="preserve">2. The Rh-MnOx@S-1 catalyst showed superior propane total oxidation performance, with a T90 of 264°C and a TOF value of 16×10−3 s−1 at 220°C.</w:t>
      </w:r>
    </w:p>
    <w:p>
      <w:pPr>
        <w:jc w:val="both"/>
      </w:pPr>
      <w:r>
        <w:rPr/>
        <w:t xml:space="preserve">3. The catalytic performance was attributed to its shielding and synergy effect, as well as its excellent high temperature thermal stability, water resistance and recyclability.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“Boosting the deep oxidation of propane over zeolite encapsulated Rh-Mn bimetallic nanoclusters: Elucidating the role of confinement and synergy effects” is an informative piece that provides an overview of the design and preparation of a novel silicalite-1 zeolite confined rhodium-manganese bimetallic nano-cluster catalyst (Rh-MnOx@S-1) for the deep oxidation of propane. The article is written in a clear and concise manner, providing detailed information on the catalytic performance of Rh-MnOx@S-1, which showed superior propane total oxidation performance with a T90 of 264°C and a TOF value of 16×10−3 s−1 at 220°C. Furthermore, it also discussed the potential reasons behind this remarkable catalytic performance, such as its shielding and synergy effect, as well as its excellent high temperature thermal stability, water resistance and recyclability. </w:t>
      </w:r>
    </w:p>
    <w:p>
      <w:pPr>
        <w:jc w:val="both"/>
      </w:pPr>
      <w:r>
        <w:rPr/>
        <w:t xml:space="preserve">In terms of trustworthiness and reliability, this article appears to be unbiased in its reporting on the topic. It presents both sides equally by providing evidence for both positive results (e.g., superior catalytic performance) as well as potential drawbacks (e.g., rapid deactivation due to water competitive adsorption). Furthermore, it also acknowledges possible risks associated with using this catalyst by noting that further research is needed to understand how these nanoclusters interact with other pollutants in order to ensure their safe use in practical applications. Additionally, there are no promotional content or partiality present in this article; instead it provides an objective overview on the topic without any exaggeration or bias towards one side or another. </w:t>
      </w:r>
    </w:p>
    <w:p>
      <w:pPr>
        <w:jc w:val="both"/>
      </w:pPr>
      <w:r>
        <w:rPr/>
        <w:t xml:space="preserve">In conclusion, this article appears to be trustworthy and reliable in its reporting on the topic; however further research is needed to fully understand how these nanoclusters interact with other pollutants before they can be safely used in practical applications.</w:t>
      </w:r>
    </w:p>
    <w:p>
      <w:pPr>
        <w:pStyle w:val="Heading1"/>
      </w:pPr>
      <w:bookmarkStart w:id="5" w:name="_Toc5"/>
      <w:r>
        <w:t>Topics for further research:</w:t>
      </w:r>
      <w:bookmarkEnd w:id="5"/>
    </w:p>
    <w:p>
      <w:pPr>
        <w:spacing w:after="0"/>
        <w:numPr>
          <w:ilvl w:val="0"/>
          <w:numId w:val="2"/>
        </w:numPr>
      </w:pPr>
      <w:r>
        <w:rPr/>
        <w:t xml:space="preserve">Rhodium-manganese bimetallic nanoclusters</w:t>
      </w:r>
    </w:p>
    <w:p>
      <w:pPr>
        <w:spacing w:after="0"/>
        <w:numPr>
          <w:ilvl w:val="0"/>
          <w:numId w:val="2"/>
        </w:numPr>
      </w:pPr>
      <w:r>
        <w:rPr/>
        <w:t xml:space="preserve">Propane deep oxidation</w:t>
      </w:r>
    </w:p>
    <w:p>
      <w:pPr>
        <w:spacing w:after="0"/>
        <w:numPr>
          <w:ilvl w:val="0"/>
          <w:numId w:val="2"/>
        </w:numPr>
      </w:pPr>
      <w:r>
        <w:rPr/>
        <w:t xml:space="preserve">Silicalite-1 zeolite confinement</w:t>
      </w:r>
    </w:p>
    <w:p>
      <w:pPr>
        <w:spacing w:after="0"/>
        <w:numPr>
          <w:ilvl w:val="0"/>
          <w:numId w:val="2"/>
        </w:numPr>
      </w:pPr>
      <w:r>
        <w:rPr/>
        <w:t xml:space="preserve">Shielding and synergy effects</w:t>
      </w:r>
    </w:p>
    <w:p>
      <w:pPr>
        <w:spacing w:after="0"/>
        <w:numPr>
          <w:ilvl w:val="0"/>
          <w:numId w:val="2"/>
        </w:numPr>
      </w:pPr>
      <w:r>
        <w:rPr/>
        <w:t xml:space="preserve">High temperature thermal stability</w:t>
      </w:r>
    </w:p>
    <w:p>
      <w:pPr>
        <w:numPr>
          <w:ilvl w:val="0"/>
          <w:numId w:val="2"/>
        </w:numPr>
      </w:pPr>
      <w:r>
        <w:rPr/>
        <w:t xml:space="preserve">Water resistance and recyclability</w:t>
      </w:r>
    </w:p>
    <w:p>
      <w:pPr>
        <w:pStyle w:val="Heading1"/>
      </w:pPr>
      <w:bookmarkStart w:id="6" w:name="_Toc6"/>
      <w:r>
        <w:t>Report location:</w:t>
      </w:r>
      <w:bookmarkEnd w:id="6"/>
    </w:p>
    <w:p>
      <w:hyperlink r:id="rId8" w:history="1">
        <w:r>
          <w:rPr>
            <w:color w:val="2980b9"/>
            <w:u w:val="single"/>
          </w:rPr>
          <w:t xml:space="preserve">https://www.fullpicture.app/item/9d8813feeadd55d41984c4b64b1f9a01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8FB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swu.edu.cn/https/537775736869676568616f78756565212aae45f5669e8284c2452c5617bff55d0637181960/science/article/pii/S0021951722002779" TargetMode="External"/><Relationship Id="rId8" Type="http://schemas.openxmlformats.org/officeDocument/2006/relationships/hyperlink" Target="https://www.fullpicture.app/item/9d8813feeadd55d41984c4b64b1f9a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2023-02-23T20:34:36+01:00</dcterms:created>
  <dcterms:modified xsi:type="dcterms:W3CDTF">2023-02-23T20:34:36+01:00</dcterms:modified>
</cp:coreProperties>
</file>

<file path=docProps/custom.xml><?xml version="1.0" encoding="utf-8"?>
<Properties xmlns="http://schemas.openxmlformats.org/officeDocument/2006/custom-properties" xmlns:vt="http://schemas.openxmlformats.org/officeDocument/2006/docPropsVTypes"/>
</file>