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Aristotle Use a Laptop? A Question Answering Benchmark with Implicit Reasoning Strategies | Transactions of the Association for Computational Linguistics | MIT Press</w:t>
      </w:r>
      <w:br/>
      <w:hyperlink r:id="rId7" w:history="1">
        <w:r>
          <w:rPr>
            <w:color w:val="2980b9"/>
            <w:u w:val="single"/>
          </w:rPr>
          <w:t xml:space="preserve">https://direct.mit.edu/tacl/article/doi/10.1162/tacl_a_00370/100680/Did-Aristotle-Use-a-Laptop-A-Question-Answering</w:t>
        </w:r>
      </w:hyperlink>
    </w:p>
    <w:p>
      <w:pPr>
        <w:pStyle w:val="Heading1"/>
      </w:pPr>
      <w:bookmarkStart w:id="2" w:name="_Toc2"/>
      <w:r>
        <w:t>Article summary:</w:t>
      </w:r>
      <w:bookmarkEnd w:id="2"/>
    </w:p>
    <w:p>
      <w:pPr>
        <w:jc w:val="both"/>
      </w:pPr>
      <w:r>
        <w:rPr/>
        <w:t xml:space="preserve">1. The article introduces StrategyQA, a question answering benchmark where the required reasoning steps are implicit in the question and should be inferred using a strategy.</w:t>
      </w:r>
    </w:p>
    <w:p>
      <w:pPr>
        <w:jc w:val="both"/>
      </w:pPr>
      <w:r>
        <w:rPr/>
        <w:t xml:space="preserve">2. The authors propose a data collection procedure that combines term-based priming, careful control over annotator population, and adversarial filtering to elicit creative questions while covering a broad range of potential strategies.</w:t>
      </w:r>
    </w:p>
    <w:p>
      <w:pPr>
        <w:jc w:val="both"/>
      </w:pPr>
      <w:r>
        <w:rPr/>
        <w:t xml:space="preserve">3. StrategyQA includes 2,780 examples, each consisting of a strategy question, its decomposition into reasoning steps, and evidence paragraphs. Analysis shows that the questions in StrategyQA are short, topic-diverse, and cover a wide range of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"Did Aristotle Use a Laptop? A Question Answering Benchmark with Implicit Reasoning Strategies" introduces a question answering benchmark called StrategyQA, which focuses on implicit multi-hop reasoning for strategy questions. The authors highlight the limitations of current datasets that explicitly mention the required steps for answering a question and propose StrategyQA as a solution to address this limitation.</w:t>
      </w:r>
    </w:p>
    <w:p>
      <w:pPr>
        <w:jc w:val="both"/>
      </w:pPr>
      <w:r>
        <w:rPr/>
        <w:t xml:space="preserve"/>
      </w:r>
    </w:p>
    <w:p>
      <w:pPr>
        <w:jc w:val="both"/>
      </w:pPr>
      <w:r>
        <w:rPr/>
        <w:t xml:space="preserve">One potential bias in the article is the lack of discussion on the potential limitations or drawbacks of using implicit reasoning strategies. While the authors emphasize the importance of inferring strategies from questions, they do not explore any potential risks or challenges associated with this approach. It would have been valuable to discuss whether there could be cases where implicit reasoning strategies may lead to incorrect or biased answers.</w:t>
      </w:r>
    </w:p>
    <w:p>
      <w:pPr>
        <w:jc w:val="both"/>
      </w:pPr>
      <w:r>
        <w:rPr/>
        <w:t xml:space="preserve"/>
      </w:r>
    </w:p>
    <w:p>
      <w:pPr>
        <w:jc w:val="both"/>
      </w:pPr>
      <w:r>
        <w:rPr/>
        <w:t xml:space="preserve">Additionally, the article does not provide evidence or examples to support its claim that humans perform well (87%) on this task. Without supporting data or analysis, it is difficult to evaluate the validity of this claim. Including empirical results or comparisons with other benchmarks would have strengthened their argument.</w:t>
      </w:r>
    </w:p>
    <w:p>
      <w:pPr>
        <w:jc w:val="both"/>
      </w:pPr>
      <w:r>
        <w:rPr/>
        <w:t xml:space="preserve"/>
      </w:r>
    </w:p>
    <w:p>
      <w:pPr>
        <w:jc w:val="both"/>
      </w:pPr>
      <w:r>
        <w:rPr/>
        <w:t xml:space="preserve">Furthermore, the article does not thoroughly explore counterarguments or alternative perspectives. It primarily focuses on the benefits and methodology of StrategyQA without discussing potential criticisms or limitations. This one-sided reporting limits the overall depth and balance of the analysis.</w:t>
      </w:r>
    </w:p>
    <w:p>
      <w:pPr>
        <w:jc w:val="both"/>
      </w:pPr>
      <w:r>
        <w:rPr/>
        <w:t xml:space="preserve"/>
      </w:r>
    </w:p>
    <w:p>
      <w:pPr>
        <w:jc w:val="both"/>
      </w:pPr>
      <w:r>
        <w:rPr/>
        <w:t xml:space="preserve">The article also contains promotional content for StrategyQA, presenting it as a novel and groundbreaking benchmark without fully acknowledging its potential shortcomings. While it is important to highlight new developments in research, it is equally important to critically evaluate their limitations and consider alternative approaches.</w:t>
      </w:r>
    </w:p>
    <w:p>
      <w:pPr>
        <w:jc w:val="both"/>
      </w:pPr>
      <w:r>
        <w:rPr/>
        <w:t xml:space="preserve"/>
      </w:r>
    </w:p>
    <w:p>
      <w:pPr>
        <w:jc w:val="both"/>
      </w:pPr>
      <w:r>
        <w:rPr/>
        <w:t xml:space="preserve">In terms of missing points of consideration, the article does not discuss how well StrategyQA performs compared to existing benchmarks in terms of evaluating multi-hop reasoning abilities. Without this comparison, it is challenging to assess whether StrategyQA truly addresses the limitations mentioned at the beginning of the article.</w:t>
      </w:r>
    </w:p>
    <w:p>
      <w:pPr>
        <w:jc w:val="both"/>
      </w:pPr>
      <w:r>
        <w:rPr/>
        <w:t xml:space="preserve"/>
      </w:r>
    </w:p>
    <w:p>
      <w:pPr>
        <w:jc w:val="both"/>
      </w:pPr>
      <w:r>
        <w:rPr/>
        <w:t xml:space="preserve">Overall, while the article introduces an interesting concept in question answering benchmarks, it lacks critical analysis and balanced reporting. It would benefit from addressing potential biases, providing evidence for claims, exploring counterarguments, and discussing limitations and alternative perspectives.</w:t>
      </w:r>
    </w:p>
    <w:p>
      <w:pPr>
        <w:pStyle w:val="Heading1"/>
      </w:pPr>
      <w:bookmarkStart w:id="5" w:name="_Toc5"/>
      <w:r>
        <w:t>Topics for further research:</w:t>
      </w:r>
      <w:bookmarkEnd w:id="5"/>
    </w:p>
    <w:p>
      <w:pPr>
        <w:spacing w:after="0"/>
        <w:numPr>
          <w:ilvl w:val="0"/>
          <w:numId w:val="2"/>
        </w:numPr>
      </w:pPr>
      <w:r>
        <w:rPr/>
        <w:t xml:space="preserve">Limitations of implicit reasoning strategies in question answering
</w:t>
      </w:r>
    </w:p>
    <w:p>
      <w:pPr>
        <w:spacing w:after="0"/>
        <w:numPr>
          <w:ilvl w:val="0"/>
          <w:numId w:val="2"/>
        </w:numPr>
      </w:pPr>
      <w:r>
        <w:rPr/>
        <w:t xml:space="preserve">Risks and challenges associated with inferring strategies from questions
</w:t>
      </w:r>
    </w:p>
    <w:p>
      <w:pPr>
        <w:spacing w:after="0"/>
        <w:numPr>
          <w:ilvl w:val="0"/>
          <w:numId w:val="2"/>
        </w:numPr>
      </w:pPr>
      <w:r>
        <w:rPr/>
        <w:t xml:space="preserve">Criticisms and drawbacks of StrategyQA benchmark
</w:t>
      </w:r>
    </w:p>
    <w:p>
      <w:pPr>
        <w:spacing w:after="0"/>
        <w:numPr>
          <w:ilvl w:val="0"/>
          <w:numId w:val="2"/>
        </w:numPr>
      </w:pPr>
      <w:r>
        <w:rPr/>
        <w:t xml:space="preserve">Performance comparison of StrategyQA with existing question answering benchmarks
</w:t>
      </w:r>
    </w:p>
    <w:p>
      <w:pPr>
        <w:spacing w:after="0"/>
        <w:numPr>
          <w:ilvl w:val="0"/>
          <w:numId w:val="2"/>
        </w:numPr>
      </w:pPr>
      <w:r>
        <w:rPr/>
        <w:t xml:space="preserve">Alternative approaches to addressing the limitations of current datasets
</w:t>
      </w:r>
    </w:p>
    <w:p>
      <w:pPr>
        <w:numPr>
          <w:ilvl w:val="0"/>
          <w:numId w:val="2"/>
        </w:numPr>
      </w:pPr>
      <w:r>
        <w:rPr/>
        <w:t xml:space="preserve">Empirical evidence and analysis of human performance on the StrategyQA task</w:t>
      </w:r>
    </w:p>
    <w:p>
      <w:pPr>
        <w:pStyle w:val="Heading1"/>
      </w:pPr>
      <w:bookmarkStart w:id="6" w:name="_Toc6"/>
      <w:r>
        <w:t>Report location:</w:t>
      </w:r>
      <w:bookmarkEnd w:id="6"/>
    </w:p>
    <w:p>
      <w:hyperlink r:id="rId8" w:history="1">
        <w:r>
          <w:rPr>
            <w:color w:val="2980b9"/>
            <w:u w:val="single"/>
          </w:rPr>
          <w:t xml:space="preserve">https://www.fullpicture.app/item/9d93ac72bfcb9db63bc5da9a8ecf4e5f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5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tacl/article/doi/10.1162/tacl_a_00370/100680/Did-Aristotle-Use-a-Laptop-A-Question-Answering" TargetMode="External"/><Relationship Id="rId8" Type="http://schemas.openxmlformats.org/officeDocument/2006/relationships/hyperlink" Target="https://www.fullpicture.app/item/9d93ac72bfcb9db63bc5da9a8ecf4e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2023-08-17T08:35:18+02:00</dcterms:created>
  <dcterms:modified xsi:type="dcterms:W3CDTF">2023-08-17T08:35:18+02:00</dcterms:modified>
</cp:coreProperties>
</file>

<file path=docProps/custom.xml><?xml version="1.0" encoding="utf-8"?>
<Properties xmlns="http://schemas.openxmlformats.org/officeDocument/2006/custom-properties" xmlns:vt="http://schemas.openxmlformats.org/officeDocument/2006/docPropsVTypes"/>
</file>