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Prevalence and Molecular Characteristics of Avian Pathogenic Escherichia coli in “No Antibiotics Ever” Broiler Farms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https://www.ncbi.nlm.nih.gov/pmc/articles/PMC8653813/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禁用抗生素的养殖方式导致家禽病原性大肠杆菌（APEC）在鸡舍中的高发率，特别是在春季。</w:t>
      </w:r>
    </w:p>
    <w:p>
      <w:pPr>
        <w:jc w:val="both"/>
      </w:pPr>
      <w:r>
        <w:rPr/>
        <w:t xml:space="preserve">2. APEC绝大多数含有质粒相关的5个病原性基因，其中O8和O78血清群最常见。</w:t>
      </w:r>
    </w:p>
    <w:p>
      <w:pPr>
        <w:jc w:val="both"/>
      </w:pPr>
      <w:r>
        <w:rPr/>
        <w:t xml:space="preserve">3. 对于APEC的治疗，四环素是最有效的药物之一。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无抗生素饲养的肉鸡场中禽源性大肠杆菌（APEC）的流行率和分子特征。文章提到了APEC对肉鸡产业造成的经济和福利问题，并指出过去预防性使用抗生素生长促进剂是控制APEC的主要方法，但最近转向无抗生素饲养导致了大肠杆菌感染率的增加。该研究收集了来自4个无抗生素饲养农场的粪便、腐料、肛门拭子和气管拭子样本，并对其进行PCR检测和定量PCR检测，以确定E. coli的流行率和毒力。此外，还通过Kirby-Bauer盘扩散法对具有五种毒力相关基因（VAGs）的E. coli孤立物（100个孤立物）和没有任何VAGs的E. coli孤立物（87个孤立物）进行了11种抗微生物药物筛选，并使用PCR测试它们的血清群。结果显示，在无抗生素饲养农场中存在高毒力E. coli，尤其是在春季。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提及无抗生素饲养对肉鸡健康和福利的影响，也没有探讨替代方法来控制APEC的有效性。其次，该研究只涵盖了4个农场，样本量较小，可能不能代表整个行业。此外，该研究并未考虑其他因素对E. coli流行率和毒力的影响，如环境因素、饲料成分等。最后，该文章没有提供足够的证据来支持其主张，并且缺乏反驳其他可能解释结果的观点。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为我们提供了有关无抗生素饲养肉鸡中APEC流行率和分子特征的一些信息，但它存在一些潜在偏见和不足之处。我们需要更多的研究来全面评估无抗生素饲养对肉鸡健康、福利和环境的影响，并确定最佳控制APEC感染的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antibiotic-free farming on chicken health and welfare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controlling APEC infections
</w:t>
      </w:r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 of the study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E. coli prevalence and virulence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on the effects of antibiotic-free farming on chicken health</w:t>
      </w:r>
    </w:p>
    <w:p>
      <w:pPr>
        <w:spacing w:after="0"/>
        <w:numPr>
          <w:ilvl w:val="0"/>
          <w:numId w:val="2"/>
        </w:numPr>
      </w:pPr>
      <w:r>
        <w:rPr/>
        <w:t xml:space="preserve">welfare</w:t>
      </w:r>
    </w:p>
    <w:p>
      <w:pPr>
        <w:numPr>
          <w:ilvl w:val="0"/>
          <w:numId w:val="2"/>
        </w:numPr>
      </w:pPr>
      <w:r>
        <w:rPr/>
        <w:t xml:space="preserve">and the environment.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https://www.fullpicture.app/item/9dd16961012d6f9a0b72f201abffd979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E07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653813/" TargetMode="External"/><Relationship Id="rId8" Type="http://schemas.openxmlformats.org/officeDocument/2006/relationships/hyperlink" Target="https://www.fullpicture.app/item/9dd16961012d6f9a0b72f201abffd9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2023-12-10T08:17:41+01:00</dcterms:created>
  <dcterms:modified xsi:type="dcterms:W3CDTF">2023-12-10T08:17:41+01:00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