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Immunogenic cell death in colon cancer prevention and therapy - PMC</w:t>
      </w:r>
      <w:br/>
      <w:hyperlink r:id="rId7" w:history="1">
        <w:r>
          <w:rPr>
            <w:color w:val="2980b9"/>
            <w:u w:val="single"/>
          </w:rPr>
          <w:t xml:space="preserve">https://www.ncbi.nlm.nih.gov/pmc/articles/PMC7593824/</w:t>
        </w:r>
      </w:hyperlink>
    </w:p>
    <w:p>
      <w:pPr>
        <w:pStyle w:val="Heading1"/>
      </w:pPr>
      <w:bookmarkStart w:id="2" w:name="_Toc2"/>
      <w:r>
        <w:t>Article summary:</w:t>
      </w:r>
      <w:bookmarkEnd w:id="2"/>
    </w:p>
    <w:p>
      <w:pPr>
        <w:jc w:val="both"/>
      </w:pPr>
      <w:r>
        <w:rPr/>
        <w:t xml:space="preserve">1. Colorectal cancer (CRC) is a major cause of cancer-related death worldwide, and the immune system plays important roles in cancer development and treatment.</w:t>
      </w:r>
    </w:p>
    <w:p>
      <w:pPr>
        <w:jc w:val="both"/>
      </w:pPr>
      <w:r>
        <w:rPr/>
        <w:t xml:space="preserve">2. Induction of immunogenic cell death (ICD), a type of cell death eliciting an immune response, can help break the immunosuppressive TME, engage the innate components and prime T cell-mediated adaptive immunity for long-term tumor control.</w:t>
      </w:r>
    </w:p>
    <w:p>
      <w:pPr>
        <w:jc w:val="both"/>
      </w:pPr>
      <w:r>
        <w:rPr/>
        <w:t xml:space="preserve">3. ICD can be induced by a variety of chemopreventive agents, radiation, chemotherapeutics, and targeted therapies, and is shown to be critical for the antitumor effects in preclinical models through a systemic antitumor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免疫原性细胞死亡在结肠癌预防和治疗中的应用的综述。文章首先介绍了结肠癌的发病情况和免疫系统在癌症发展和治疗中的重要作用，然后讨论了通过诱导免疫原性细胞死亡来打破肿瘤微环境的免疫抑制状态并激活自身免疫反应的方法。文章提到了ICB治疗在某些高突变负荷和有肿瘤浸润T细胞存在的结肠癌患者中取得了一定成功，但是对于实体肿瘤来说，T细胞激活治疗效果有限。因此，诱导免疫原性细胞死亡成为一个吸引人的方法。</w:t>
      </w:r>
    </w:p>
    <w:p>
      <w:pPr>
        <w:jc w:val="both"/>
      </w:pPr>
      <w:r>
        <w:rPr/>
        <w:t xml:space="preserve"/>
      </w:r>
    </w:p>
    <w:p>
      <w:pPr>
        <w:jc w:val="both"/>
      </w:pPr>
      <w:r>
        <w:rPr/>
        <w:t xml:space="preserve">该文章没有明显偏见或宣传内容，并且提供了大量参考文献支持其观点。然而，该文章可能存在以下问题：</w:t>
      </w:r>
    </w:p>
    <w:p>
      <w:pPr>
        <w:jc w:val="both"/>
      </w:pPr>
      <w:r>
        <w:rPr/>
        <w:t xml:space="preserve"/>
      </w:r>
    </w:p>
    <w:p>
      <w:pPr>
        <w:jc w:val="both"/>
      </w:pPr>
      <w:r>
        <w:rPr/>
        <w:t xml:space="preserve">1.片面报道：该文章主要关注ICD在结肠癌预防和治疗中的应用，但未探讨其他可能存在的风险或副作用。</w:t>
      </w:r>
    </w:p>
    <w:p>
      <w:pPr>
        <w:jc w:val="both"/>
      </w:pPr>
      <w:r>
        <w:rPr/>
        <w:t xml:space="preserve"/>
      </w:r>
    </w:p>
    <w:p>
      <w:pPr>
        <w:jc w:val="both"/>
      </w:pPr>
      <w:r>
        <w:rPr/>
        <w:t xml:space="preserve">2.缺失考虑点：该文章未探讨ICD在不同患者中的效果差异，例如年龄、性别、肿瘤分期等因素可能会影响ICD的效果。</w:t>
      </w:r>
    </w:p>
    <w:p>
      <w:pPr>
        <w:jc w:val="both"/>
      </w:pPr>
      <w:r>
        <w:rPr/>
        <w:t xml:space="preserve"/>
      </w:r>
    </w:p>
    <w:p>
      <w:pPr>
        <w:jc w:val="both"/>
      </w:pPr>
      <w:r>
        <w:rPr/>
        <w:t xml:space="preserve">3.偏袒：该文章强调了ICD在结肠癌治疗中的重要性，但未提及其他可能存在的治疗方法或策略。</w:t>
      </w:r>
    </w:p>
    <w:p>
      <w:pPr>
        <w:jc w:val="both"/>
      </w:pPr>
      <w:r>
        <w:rPr/>
        <w:t xml:space="preserve"/>
      </w:r>
    </w:p>
    <w:p>
      <w:pPr>
        <w:jc w:val="both"/>
      </w:pPr>
      <w:r>
        <w:rPr/>
        <w:t xml:space="preserve">4.缺失证据：该文章提到了ICB治疗在某些结肠癌患者中取得了一定成功，但未提供足够的证据支持这一观点。</w:t>
      </w:r>
    </w:p>
    <w:p>
      <w:pPr>
        <w:jc w:val="both"/>
      </w:pPr>
      <w:r>
        <w:rPr/>
        <w:t xml:space="preserve"/>
      </w:r>
    </w:p>
    <w:p>
      <w:pPr>
        <w:jc w:val="both"/>
      </w:pPr>
      <w:r>
        <w:rPr/>
        <w:t xml:space="preserve">5.未探索反驳：该文章没有探讨可能存在的反驳观点或争议问题。</w:t>
      </w:r>
    </w:p>
    <w:p>
      <w:pPr>
        <w:jc w:val="both"/>
      </w:pPr>
      <w:r>
        <w:rPr/>
        <w:t xml:space="preserve"/>
      </w:r>
    </w:p>
    <w:p>
      <w:pPr>
        <w:jc w:val="both"/>
      </w:pPr>
      <w:r>
        <w:rPr/>
        <w:t xml:space="preserve">综上所述，虽然该文章提供了有价值的信息和参考文献，但仍需要更全面地考虑各种因素，并提供更多证据来支持其观点。</w:t>
      </w:r>
    </w:p>
    <w:p>
      <w:pPr>
        <w:pStyle w:val="Heading1"/>
      </w:pPr>
      <w:bookmarkStart w:id="5" w:name="_Toc5"/>
      <w:r>
        <w:t>Topics for further research:</w:t>
      </w:r>
      <w:bookmarkEnd w:id="5"/>
    </w:p>
    <w:p>
      <w:pPr>
        <w:spacing w:after="0"/>
        <w:numPr>
          <w:ilvl w:val="0"/>
          <w:numId w:val="2"/>
        </w:numPr>
      </w:pPr>
      <w:r>
        <w:rPr/>
        <w:t xml:space="preserve">Potential risks or side effects of ICD in colon cancer prevention and treatment
</w:t>
      </w:r>
    </w:p>
    <w:p>
      <w:pPr>
        <w:spacing w:after="0"/>
        <w:numPr>
          <w:ilvl w:val="0"/>
          <w:numId w:val="2"/>
        </w:numPr>
      </w:pPr>
      <w:r>
        <w:rPr/>
        <w:t xml:space="preserve">Variations in ICD effectiveness based on patient factors such as age</w:t>
      </w:r>
    </w:p>
    <w:p>
      <w:pPr>
        <w:spacing w:after="0"/>
        <w:numPr>
          <w:ilvl w:val="0"/>
          <w:numId w:val="2"/>
        </w:numPr>
      </w:pPr>
      <w:r>
        <w:rPr/>
        <w:t xml:space="preserve">gender</w:t>
      </w:r>
    </w:p>
    <w:p>
      <w:pPr>
        <w:spacing w:after="0"/>
        <w:numPr>
          <w:ilvl w:val="0"/>
          <w:numId w:val="2"/>
        </w:numPr>
      </w:pPr>
      <w:r>
        <w:rPr/>
        <w:t xml:space="preserve">and tumor stage
</w:t>
      </w:r>
    </w:p>
    <w:p>
      <w:pPr>
        <w:spacing w:after="0"/>
        <w:numPr>
          <w:ilvl w:val="0"/>
          <w:numId w:val="2"/>
        </w:numPr>
      </w:pPr>
      <w:r>
        <w:rPr/>
        <w:t xml:space="preserve">Other treatment methods or strategies for colon cancer not mentioned in the article
</w:t>
      </w:r>
    </w:p>
    <w:p>
      <w:pPr>
        <w:spacing w:after="0"/>
        <w:numPr>
          <w:ilvl w:val="0"/>
          <w:numId w:val="2"/>
        </w:numPr>
      </w:pPr>
      <w:r>
        <w:rPr/>
        <w:t xml:space="preserve">Evidence supporting the success of ICB therapy in certain colon cancer patients
</w:t>
      </w:r>
    </w:p>
    <w:p>
      <w:pPr>
        <w:spacing w:after="0"/>
        <w:numPr>
          <w:ilvl w:val="0"/>
          <w:numId w:val="2"/>
        </w:numPr>
      </w:pPr>
      <w:r>
        <w:rPr/>
        <w:t xml:space="preserve">Counterarguments or controversies surrounding the use of ICD in colon cancer treatment
</w:t>
      </w:r>
    </w:p>
    <w:p>
      <w:pPr>
        <w:numPr>
          <w:ilvl w:val="0"/>
          <w:numId w:val="2"/>
        </w:numPr>
      </w:pPr>
      <w:r>
        <w:rPr/>
        <w:t xml:space="preserve">Limitations or challenges in implementing ICD as a treatment approach for colon cancer.</w:t>
      </w:r>
    </w:p>
    <w:p>
      <w:pPr>
        <w:pStyle w:val="Heading1"/>
      </w:pPr>
      <w:bookmarkStart w:id="6" w:name="_Toc6"/>
      <w:r>
        <w:t>Report location:</w:t>
      </w:r>
      <w:bookmarkEnd w:id="6"/>
    </w:p>
    <w:p>
      <w:hyperlink r:id="rId8" w:history="1">
        <w:r>
          <w:rPr>
            <w:color w:val="2980b9"/>
            <w:u w:val="single"/>
          </w:rPr>
          <w:t xml:space="preserve">https://www.fullpicture.app/item/9e0aa3aae290c88e8c19775495dd9f64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D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93824/" TargetMode="External"/><Relationship Id="rId8" Type="http://schemas.openxmlformats.org/officeDocument/2006/relationships/hyperlink" Target="https://www.fullpicture.app/item/9e0aa3aae290c88e8c19775495dd9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2024-01-30T10:42:40+01:00</dcterms:created>
  <dcterms:modified xsi:type="dcterms:W3CDTF">2024-01-30T10:42:40+01:00</dcterms:modified>
</cp:coreProperties>
</file>

<file path=docProps/custom.xml><?xml version="1.0" encoding="utf-8"?>
<Properties xmlns="http://schemas.openxmlformats.org/officeDocument/2006/custom-properties" xmlns:vt="http://schemas.openxmlformats.org/officeDocument/2006/docPropsVTypes"/>
</file>