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Nvidia Speeds Key Chipmaking Computation by 40x - IEEE Spectrum</w:t>
      </w:r>
      <w:br/>
      <w:hyperlink r:id="rId7" w:history="1">
        <w:r>
          <w:rPr>
            <w:color w:val="2980b9"/>
            <w:u w:val="single"/>
          </w:rPr>
          <w:t xml:space="preserve">https://spectrum.ieee.org/inverse-lithography</w:t>
        </w:r>
      </w:hyperlink>
    </w:p>
    <w:p>
      <w:pPr>
        <w:pStyle w:val="Heading1"/>
      </w:pPr>
      <w:bookmarkStart w:id="2" w:name="_Toc2"/>
      <w:r>
        <w:t>Article summary:</w:t>
      </w:r>
      <w:bookmarkEnd w:id="2"/>
    </w:p>
    <w:p>
      <w:pPr>
        <w:jc w:val="both"/>
      </w:pPr>
      <w:r>
        <w:rPr/>
        <w:t xml:space="preserve">1. La start-up Avicena a développé une technologie de transmission de données optique à haute vitesse utilisant des microLEDs bleus, offrant une alternative aux lasers infrarouges utilisés dans les systèmes de photonique sur silicium actuels.</w:t>
      </w:r>
    </w:p>
    <w:p>
      <w:pPr>
        <w:jc w:val="both"/>
      </w:pPr>
      <w:r>
        <w:rPr/>
        <w:t xml:space="preserve">2. Le système d'Avicena utilise des câbles optiques spécialisés pour envoyer les données en parallèle à travers des voies séparées, ce qui permet une transmission plus rapide et plus économe en énergie que les systèmes existants.</w:t>
      </w:r>
    </w:p>
    <w:p>
      <w:pPr>
        <w:jc w:val="both"/>
      </w:pPr>
      <w:r>
        <w:rPr/>
        <w:t xml:space="preserve">3. Bien qu'il y ait des limites à la portée du système d'Avicena en raison de la dispersion de la lumière LED incohérente, il offre une alternative prometteuse pour connecter les serveurs dans un centre de données, avec un produit prévu pour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deux entreprises, Ayar Labs et Avicena, qui ont développé des technologies pour accélérer la transmission de données dans les centres de données. Ayar Labs utilise des composants de photonique en silicium pour envoyer des données sur plusieurs longueurs d'onde de lumière infrarouge à travers une fibre optique, tandis qu'Avicena utilise des microLEDs bleus pour envoyer des données en parallèle à travers un câble optique spécialisé. L'article explique comment Avicena a réussi à miniaturiser et réduire la consommation d'énergie de ses composants grâce aux avancées dans l'industrie des microdisplays.</w:t>
      </w:r>
    </w:p>
    <w:p>
      <w:pPr>
        <w:jc w:val="both"/>
      </w:pPr>
      <w:r>
        <w:rPr/>
        <w:t xml:space="preserve"/>
      </w:r>
    </w:p>
    <w:p>
      <w:pPr>
        <w:jc w:val="both"/>
      </w:pPr>
      <w:r>
        <w:rPr/>
        <w:t xml:space="preserve">Cependant, l'article ne fournit pas suffisamment d'informations sur les avantages et les inconvénients de chaque technologie. Il mentionne que les LED sont plus rapides que les lasers infrarouges, mais il ne précise pas si cela se traduit par une meilleure performance globale ou si cela présente des limites importantes. De même, l'article ne discute pas des coûts associés à chaque technologie ni de leur impact environnemental.</w:t>
      </w:r>
    </w:p>
    <w:p>
      <w:pPr>
        <w:jc w:val="both"/>
      </w:pPr>
      <w:r>
        <w:rPr/>
        <w:t xml:space="preserve"/>
      </w:r>
    </w:p>
    <w:p>
      <w:pPr>
        <w:jc w:val="both"/>
      </w:pPr>
      <w:r>
        <w:rPr/>
        <w:t xml:space="preserve">De plus, l'article semble favoriser Avicena en présentant cette entreprise comme le "dark horse" dans la course à l'accélération de la transmission de données. Bien que cela puisse être vrai en termes d'avancées récentes dans l'industrie des microdisplays, cela ne signifie pas nécessairement que la technologie d'Avicena est supérieure à celle d'Ayar Labs ou d'autres concurrents potentiels.</w:t>
      </w:r>
    </w:p>
    <w:p>
      <w:pPr>
        <w:jc w:val="both"/>
      </w:pPr>
      <w:r>
        <w:rPr/>
        <w:t xml:space="preserve"/>
      </w:r>
    </w:p>
    <w:p>
      <w:pPr>
        <w:jc w:val="both"/>
      </w:pPr>
      <w:r>
        <w:rPr/>
        <w:t xml:space="preserve">Enfin, l'article manque également d'informations sur les risques potentiels associés à ces nouvelles technologies. Par exemple, il n'aborde pas les problèmes liés à la sécurité ou aux interférences électromagnétiques qui pourraient affecter la fiabilité et la stabilité du réseau.</w:t>
      </w:r>
    </w:p>
    <w:p>
      <w:pPr>
        <w:jc w:val="both"/>
      </w:pPr>
      <w:r>
        <w:rPr/>
        <w:t xml:space="preserve"/>
      </w:r>
    </w:p>
    <w:p>
      <w:pPr>
        <w:jc w:val="both"/>
      </w:pPr>
      <w:r>
        <w:rPr/>
        <w:t xml:space="preserve">Dans l'ensemble, bien que cet article fournisse une introduction intéressante aux avancées récentes dans le domaine de la transmission optique de données, il manque certaines informations clés et peut être biaisé en faveur d'une entreprise particulière sans fournir suffisamment d'équilibre ou de contexte pour permettre au lecteur de prendre une décision éclairée sur quelle technologie est préférable.</w:t>
      </w:r>
    </w:p>
    <w:p>
      <w:pPr>
        <w:pStyle w:val="Heading1"/>
      </w:pPr>
      <w:bookmarkStart w:id="5" w:name="_Toc5"/>
      <w:r>
        <w:t>Topics for further research:</w:t>
      </w:r>
      <w:bookmarkEnd w:id="5"/>
    </w:p>
    <w:p>
      <w:pPr>
        <w:spacing w:after="0"/>
        <w:numPr>
          <w:ilvl w:val="0"/>
          <w:numId w:val="2"/>
        </w:numPr>
      </w:pPr>
      <w:r>
        <w:rPr/>
        <w:t xml:space="preserve">Quels sont les avantages et les inconvénients des technologies de transmission optique de données à base de photonique en silicium et de microLEDs bleus ?
</w:t>
      </w:r>
    </w:p>
    <w:p>
      <w:pPr>
        <w:spacing w:after="0"/>
        <w:numPr>
          <w:ilvl w:val="0"/>
          <w:numId w:val="2"/>
        </w:numPr>
      </w:pPr>
      <w:r>
        <w:rPr/>
        <w:t xml:space="preserve">Comment les coûts associés à chaque technologie se comparent-ils et quel est leur impact environnemental ?
</w:t>
      </w:r>
    </w:p>
    <w:p>
      <w:pPr>
        <w:spacing w:after="0"/>
        <w:numPr>
          <w:ilvl w:val="0"/>
          <w:numId w:val="2"/>
        </w:numPr>
      </w:pPr>
      <w:r>
        <w:rPr/>
        <w:t xml:space="preserve">Quels sont les autres concurrents potentiels dans la course à l'accélération de la transmission de données optiques ?
</w:t>
      </w:r>
    </w:p>
    <w:p>
      <w:pPr>
        <w:spacing w:after="0"/>
        <w:numPr>
          <w:ilvl w:val="0"/>
          <w:numId w:val="2"/>
        </w:numPr>
      </w:pPr>
      <w:r>
        <w:rPr/>
        <w:t xml:space="preserve">Quels sont les risques potentiels associés à ces nouvelles technologies</w:t>
      </w:r>
    </w:p>
    <w:p>
      <w:pPr>
        <w:spacing w:after="0"/>
        <w:numPr>
          <w:ilvl w:val="0"/>
          <w:numId w:val="2"/>
        </w:numPr>
      </w:pPr>
      <w:r>
        <w:rPr/>
        <w:t xml:space="preserve">tels que la sécurité et les interférences électromagnétiques ?
</w:t>
      </w:r>
    </w:p>
    <w:p>
      <w:pPr>
        <w:spacing w:after="0"/>
        <w:numPr>
          <w:ilvl w:val="0"/>
          <w:numId w:val="2"/>
        </w:numPr>
      </w:pPr>
      <w:r>
        <w:rPr/>
        <w:t xml:space="preserve">Comment les avancées récentes dans l'industrie des microdisplays ont-elles permis à Avicena de miniaturiser et de réduire la consommation d'énergie de ses composants ?
</w:t>
      </w:r>
    </w:p>
    <w:p>
      <w:pPr>
        <w:spacing w:after="0"/>
        <w:numPr>
          <w:ilvl w:val="0"/>
          <w:numId w:val="2"/>
        </w:numPr>
      </w:pPr>
      <w:r>
        <w:rPr/>
        <w:t xml:space="preserve">Comment les performances globales des technologies de transmission optique de données à base de photonique en silicium et de microLEDs bleus se comparent-elles en termes de vitesse</w:t>
      </w:r>
    </w:p>
    <w:p>
      <w:pPr>
        <w:numPr>
          <w:ilvl w:val="0"/>
          <w:numId w:val="2"/>
        </w:numPr>
      </w:pPr>
      <w:r>
        <w:rPr/>
        <w:t xml:space="preserve">de fiabilité et de stabilité du réseau ?</w:t>
      </w:r>
    </w:p>
    <w:p>
      <w:pPr>
        <w:pStyle w:val="Heading1"/>
      </w:pPr>
      <w:bookmarkStart w:id="6" w:name="_Toc6"/>
      <w:r>
        <w:t>Report location:</w:t>
      </w:r>
      <w:bookmarkEnd w:id="6"/>
    </w:p>
    <w:p>
      <w:hyperlink r:id="rId8" w:history="1">
        <w:r>
          <w:rPr>
            <w:color w:val="2980b9"/>
            <w:u w:val="single"/>
          </w:rPr>
          <w:t xml:space="preserve">https://www.fullpicture.app/item/9e469b4d2f26bb1dbf5ece98c9d7f133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4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um.ieee.org/inverse-lithography" TargetMode="External"/><Relationship Id="rId8" Type="http://schemas.openxmlformats.org/officeDocument/2006/relationships/hyperlink" Target="https://www.fullpicture.app/item/9e469b4d2f26bb1dbf5ece98c9d7f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2024-01-06T05:16:52+01:00</dcterms:created>
  <dcterms:modified xsi:type="dcterms:W3CDTF">2024-01-06T05:16:52+01:00</dcterms:modified>
</cp:coreProperties>
</file>

<file path=docProps/custom.xml><?xml version="1.0" encoding="utf-8"?>
<Properties xmlns="http://schemas.openxmlformats.org/officeDocument/2006/custom-properties" xmlns:vt="http://schemas.openxmlformats.org/officeDocument/2006/docPropsVTypes"/>
</file>