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双酚A（BPA）全身水平升高与2型糖尿病患者血糖控制不佳、细胞衰老加速和胰岛素抵抗相关的新见解 |施普林格链接</w:t>
      </w:r>
      <w:br/>
      <w:hyperlink r:id="rId7" w:history="1">
        <w:r>
          <w:rPr>
            <w:color w:val="2980b9"/>
            <w:u w:val="single"/>
          </w:rPr>
          <w:t xml:space="preserve">https://link.springer.com/article/10.1007/s11010-019-03540-9</w:t>
        </w:r>
      </w:hyperlink>
    </w:p>
    <w:p>
      <w:pPr>
        <w:pStyle w:val="Heading1"/>
      </w:pPr>
      <w:bookmarkStart w:id="2" w:name="_Toc2"/>
      <w:r>
        <w:t>Article summary:</w:t>
      </w:r>
      <w:bookmarkEnd w:id="2"/>
    </w:p>
    <w:p>
      <w:pPr>
        <w:jc w:val="both"/>
      </w:pPr>
      <w:r>
        <w:rPr/>
        <w:t xml:space="preserve">1. 双酚A（BPA）全身水平升高与2型糖尿病患者血糖控制不佳、细胞衰老加速和胰岛素抵抗相关。</w:t>
      </w:r>
    </w:p>
    <w:p>
      <w:pPr>
        <w:jc w:val="both"/>
      </w:pPr>
      <w:r>
        <w:rPr/>
        <w:t xml:space="preserve">2. 亚洲印度人对双酚A（BPA）的敏感性更高，但缺乏相关临床数据。</w:t>
      </w:r>
    </w:p>
    <w:p>
      <w:pPr>
        <w:jc w:val="both"/>
      </w:pPr>
      <w:r>
        <w:rPr/>
        <w:t xml:space="preserve">3. 2型糖尿病患者显示出细胞衰老标志物和炎症标志物的基因表达水平升高，以及端粒缩短和雌激素相关受体伽玛（ERRγ）水平升高。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背景和潜在利益冲突，这可能导致读者对作者的观点和结论产生怀疑。此外，文章中提到了亚洲印度人更容易患有2型糖尿病和心血管疾病，但没有提供相关数据或参考文献来支持这一说法。</w:t>
      </w:r>
    </w:p>
    <w:p>
      <w:pPr>
        <w:jc w:val="both"/>
      </w:pPr>
      <w:r>
        <w:rPr/>
        <w:t xml:space="preserve"/>
      </w:r>
    </w:p>
    <w:p>
      <w:pPr>
        <w:jc w:val="both"/>
      </w:pPr>
      <w:r>
        <w:rPr/>
        <w:t xml:space="preserve">2. 片面报道：文章只关注了双酚A（BPA）与2型糖尿病之间的关系，而忽略了其他可能影响血糖控制、细胞衰老和胰岛素抵抗的因素。这种片面报道可能导致读者对问题的整体认识不足。</w:t>
      </w:r>
    </w:p>
    <w:p>
      <w:pPr>
        <w:jc w:val="both"/>
      </w:pPr>
      <w:r>
        <w:rPr/>
        <w:t xml:space="preserve"/>
      </w:r>
    </w:p>
    <w:p>
      <w:pPr>
        <w:jc w:val="both"/>
      </w:pPr>
      <w:r>
        <w:rPr/>
        <w:t xml:space="preserve">3. 无根据的主张：文章声称双酚A（BPA）水平升高与血糖控制不佳、细胞衰老加速和胰岛素抵抗有关，但没有提供充分的科学证据来支持这一主张。缺乏实验证据使得这些主张缺乏可信度。</w:t>
      </w:r>
    </w:p>
    <w:p>
      <w:pPr>
        <w:jc w:val="both"/>
      </w:pPr>
      <w:r>
        <w:rPr/>
        <w:t xml:space="preserve"/>
      </w:r>
    </w:p>
    <w:p>
      <w:pPr>
        <w:jc w:val="both"/>
      </w:pPr>
      <w:r>
        <w:rPr/>
        <w:t xml:space="preserve">4. 缺失的考虑点：文章没有讨论其他可能解释结果的因素，比如个体基因差异、生活方式和饮食习惯等。这些因素可能对2型糖尿病的发展和血糖控制产生重要影响，但在文章中被忽略了。</w:t>
      </w:r>
    </w:p>
    <w:p>
      <w:pPr>
        <w:jc w:val="both"/>
      </w:pPr>
      <w:r>
        <w:rPr/>
        <w:t xml:space="preserve"/>
      </w:r>
    </w:p>
    <w:p>
      <w:pPr>
        <w:jc w:val="both"/>
      </w:pPr>
      <w:r>
        <w:rPr/>
        <w:t xml:space="preserve">5. 所提出主张的缺失证据：文章声称双酚A（BPA）水平升高与血糖控制不佳、细胞衰老加速和胰岛素抵抗有关，但没有提供相关的实验证据来支持这一主张。缺乏实验证据使得这些主张缺乏可信度。</w:t>
      </w:r>
    </w:p>
    <w:p>
      <w:pPr>
        <w:jc w:val="both"/>
      </w:pPr>
      <w:r>
        <w:rPr/>
        <w:t xml:space="preserve"/>
      </w:r>
    </w:p>
    <w:p>
      <w:pPr>
        <w:jc w:val="both"/>
      </w:pPr>
      <w:r>
        <w:rPr/>
        <w:t xml:space="preserve">6. 未探索的反驳：文章没有讨论其他学者或研究人员对于双酚A（BPA）与2型糖尿病之间关系的不同观点或反驳意见。这种未探索反驳的做法可能导致读者对问题的整体认识不足。</w:t>
      </w:r>
    </w:p>
    <w:p>
      <w:pPr>
        <w:jc w:val="both"/>
      </w:pPr>
      <w:r>
        <w:rPr/>
        <w:t xml:space="preserve"/>
      </w:r>
    </w:p>
    <w:p>
      <w:pPr>
        <w:jc w:val="both"/>
      </w:pPr>
      <w:r>
        <w:rPr/>
        <w:t xml:space="preserve">7. 宣传内容：文章中存在一些宣传性语言，如将双酚A（BPA）描述为“内分泌干扰物”和“代谢紊乱”的机制角色。这种宣传性语言可能会影响读者对问题的客观认识。</w:t>
      </w:r>
    </w:p>
    <w:p>
      <w:pPr>
        <w:jc w:val="both"/>
      </w:pPr>
      <w:r>
        <w:rPr/>
        <w:t xml:space="preserve"/>
      </w:r>
    </w:p>
    <w:p>
      <w:pPr>
        <w:jc w:val="both"/>
      </w:pPr>
      <w:r>
        <w:rPr/>
        <w:t xml:space="preserve">8. 偏袒：文章没有平等地呈现双方观点，而是只关注了双酚A（BPA）与2型糖尿病之间的关系。这种偏袒可能导致读者对问题的整体认识不足。</w:t>
      </w:r>
    </w:p>
    <w:p>
      <w:pPr>
        <w:jc w:val="both"/>
      </w:pPr>
      <w:r>
        <w:rPr/>
        <w:t xml:space="preserve"/>
      </w:r>
    </w:p>
    <w:p>
      <w:pPr>
        <w:jc w:val="both"/>
      </w:pPr>
      <w:r>
        <w:rPr/>
        <w:t xml:space="preserve">9. 未注意到可能的风险：文章没有讨论双酚A（BPA）可能存在的其他潜在风险，如环境污染和人体健康影响。这种忽略可能导致读者对问题的整体认识不足。</w:t>
      </w:r>
    </w:p>
    <w:p>
      <w:pPr>
        <w:jc w:val="both"/>
      </w:pPr>
      <w:r>
        <w:rPr/>
        <w:t xml:space="preserve"/>
      </w:r>
    </w:p>
    <w:p>
      <w:pPr>
        <w:jc w:val="both"/>
      </w:pPr>
      <w:r>
        <w:rPr/>
        <w:t xml:space="preserve">综上所述，上述文章存在一些潜在偏见、片面报道、无根据的主张、缺失的考虑点、所提出主张的缺失证据、未探索的反驳、宣传内容和偏袒等问题。读者应该保持批判思维，并寻找更多可靠和全面的信息来形成自己对于双酚A（BPA）与2型糖尿病之间关系的看法。</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其他可能影响血糖控制、细胞衰老和胰岛素抵抗的因素
</w:t>
      </w:r>
    </w:p>
    <w:p>
      <w:pPr>
        <w:spacing w:after="0"/>
        <w:numPr>
          <w:ilvl w:val="0"/>
          <w:numId w:val="2"/>
        </w:numPr>
      </w:pPr>
      <w:r>
        <w:rPr/>
        <w:t xml:space="preserve">双酚A（BPA）与血糖控制、细胞衰老和胰岛素抵抗之间的科学证据
</w:t>
      </w:r>
    </w:p>
    <w:p>
      <w:pPr>
        <w:spacing w:after="0"/>
        <w:numPr>
          <w:ilvl w:val="0"/>
          <w:numId w:val="2"/>
        </w:numPr>
      </w:pPr>
      <w:r>
        <w:rPr/>
        <w:t xml:space="preserve">其他可能解释结果的因素，如个体基因差异、生活方式和饮食习惯
</w:t>
      </w:r>
    </w:p>
    <w:p>
      <w:pPr>
        <w:spacing w:after="0"/>
        <w:numPr>
          <w:ilvl w:val="0"/>
          <w:numId w:val="2"/>
        </w:numPr>
      </w:pPr>
      <w:r>
        <w:rPr/>
        <w:t xml:space="preserve">双酚A（BPA）与血糖控制、细胞衰老和胰岛素抵抗之间的实验证据
</w:t>
      </w:r>
    </w:p>
    <w:p>
      <w:pPr>
        <w:spacing w:after="0"/>
        <w:numPr>
          <w:ilvl w:val="0"/>
          <w:numId w:val="2"/>
        </w:numPr>
      </w:pPr>
      <w:r>
        <w:rPr/>
        <w:t xml:space="preserve">其他学者或研究人员对于双酚A（BPA）与2型糖尿病之间关系的观点或反驳意见
</w:t>
      </w:r>
    </w:p>
    <w:p>
      <w:pPr>
        <w:spacing w:after="0"/>
        <w:numPr>
          <w:ilvl w:val="0"/>
          <w:numId w:val="2"/>
        </w:numPr>
      </w:pPr>
      <w:r>
        <w:rPr/>
        <w:t xml:space="preserve">双酚A（BPA）的内分泌干扰物和代谢紊乱机制的宣传性语言
</w:t>
      </w:r>
    </w:p>
    <w:p>
      <w:pPr>
        <w:spacing w:after="0"/>
        <w:numPr>
          <w:ilvl w:val="0"/>
          <w:numId w:val="2"/>
        </w:numPr>
      </w:pPr>
      <w:r>
        <w:rPr/>
        <w:t xml:space="preserve">平等呈现双方观点
</w:t>
      </w:r>
    </w:p>
    <w:p>
      <w:pPr>
        <w:numPr>
          <w:ilvl w:val="0"/>
          <w:numId w:val="2"/>
        </w:numPr>
      </w:pPr>
      <w:r>
        <w:rPr/>
        <w:t xml:space="preserve">双酚A（BPA）可能存在的其他潜在风险，如环境污染和人体健康影响
通过对这些关键短语的搜索，读者可以找到更多相关的信息和观点，以更全面和客观的方式评估双酚A（BPA）与2型糖尿病之间的关系。</w:t>
      </w:r>
    </w:p>
    <w:p>
      <w:pPr>
        <w:pStyle w:val="Heading1"/>
      </w:pPr>
      <w:bookmarkStart w:id="6" w:name="_Toc6"/>
      <w:r>
        <w:t>Report location:</w:t>
      </w:r>
      <w:bookmarkEnd w:id="6"/>
    </w:p>
    <w:p>
      <w:hyperlink r:id="rId8" w:history="1">
        <w:r>
          <w:rPr>
            <w:color w:val="2980b9"/>
            <w:u w:val="single"/>
          </w:rPr>
          <w:t xml:space="preserve">https://www.fullpicture.app/item/9e68688c77d12c0c3b5fa39dc79cb080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4A8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10-019-03540-9" TargetMode="External"/><Relationship Id="rId8" Type="http://schemas.openxmlformats.org/officeDocument/2006/relationships/hyperlink" Target="https://www.fullpicture.app/item/9e68688c77d12c0c3b5fa39dc79cb0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2024-01-11T19:51:21+01:00</dcterms:created>
  <dcterms:modified xsi:type="dcterms:W3CDTF">2024-01-11T19:51:21+01:00</dcterms:modified>
</cp:coreProperties>
</file>

<file path=docProps/custom.xml><?xml version="1.0" encoding="utf-8"?>
<Properties xmlns="http://schemas.openxmlformats.org/officeDocument/2006/custom-properties" xmlns:vt="http://schemas.openxmlformats.org/officeDocument/2006/docPropsVTypes"/>
</file>