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Separability of sea ice types from wide swath C- and L-band synthetic aperture radar imagery acquired during the melt season - ScienceDirect</w:t>
      </w:r>
      <w:br/>
      <w:hyperlink r:id="rId7" w:history="1">
        <w:r>
          <w:rPr>
            <w:color w:val="2980b9"/>
            <w:u w:val="single"/>
          </w:rPr>
          <w:t xml:space="preserve">https://www.sciencedirect.com/science/article/pii/S003442571530242X</w:t>
        </w:r>
      </w:hyperlink>
    </w:p>
    <w:p>
      <w:pPr>
        <w:pStyle w:val="Heading1"/>
      </w:pPr>
      <w:bookmarkStart w:id="2" w:name="_Toc2"/>
      <w:r>
        <w:t>Article summary:</w:t>
      </w:r>
      <w:bookmarkEnd w:id="2"/>
    </w:p>
    <w:p>
      <w:pPr>
        <w:jc w:val="both"/>
      </w:pPr>
      <w:r>
        <w:rPr/>
        <w:t xml:space="preserve">1. This article assesses the utility of C- and L-band SAR imagery for discriminating between first-year ice (FYI) and multi-year ice (MYI) during the spring–summer melt season.</w:t>
      </w:r>
    </w:p>
    <w:p>
      <w:pPr>
        <w:jc w:val="both"/>
      </w:pPr>
      <w:r>
        <w:rPr/>
        <w:t xml:space="preserve">2. The study found that L-band provided enhanced contrast between FYI and MYI during early melt onset and during the drainage phase of advanced melt, while C-band was found to provide enhanced contrast when the wet snowpack was transitioning from the pendular regime to the funicular regime.</w:t>
      </w:r>
    </w:p>
    <w:p>
      <w:pPr>
        <w:jc w:val="both"/>
      </w:pPr>
      <w:r>
        <w:rPr/>
        <w:t xml:space="preserve">3. The L-band data had reduced speckle (equivalent number of looks ~ 12), relative to the C-band data (~ 9 equivalent looks).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thorough assessment of the utility of C- and L-band SAR imagery for discriminating between first-year ice (FYI) and multi-year ice (MYI) during the spring–summer melt season. The authors present their findings in a clear and concise manner, providing evidence to support their claims. The article is well researched, with references to relevant literature throughout.</w:t>
      </w:r>
    </w:p>
    <w:p>
      <w:pPr>
        <w:jc w:val="both"/>
      </w:pPr>
      <w:r>
        <w:rPr/>
        <w:t xml:space="preserve">The article does not appear to be biased or one sided in its reporting, as it presents both sides of the argument equally. It also does not contain any promotional content or partiality towards either side of the argument. Furthermore, all potential risks are noted throughout the article, such as increased marine activity in Arctic regions due to sea ice decline, which could lead to increased navigation incidents involving sea ice if MYI is not accurately identified.</w:t>
      </w:r>
    </w:p>
    <w:p>
      <w:pPr>
        <w:jc w:val="both"/>
      </w:pPr>
      <w:r>
        <w:rPr/>
        <w:t xml:space="preserve">The only potential issue with this article is that it does not explore any counterarguments or missing points of consideration regarding its findings. For example, it does not consider how other factors such as wind speed or snow depth may affect SAR imagery accuracy when distinguishing between FYI and MYI types during spring–summer melt periods. Additionally, there is no discussion on how these findings may be applied in practice by operational ice services or how they could be used to improve sea ice forecasts. </w:t>
      </w:r>
    </w:p>
    <w:p>
      <w:pPr>
        <w:jc w:val="both"/>
      </w:pPr>
      <w:r>
        <w:rPr/>
        <w:t xml:space="preserve">In conclusion, this article provides a comprehensive overview of C- and L-band SAR imagery for discriminating between FYI and MYI types during spring–summer melt periods without any apparent bias or partiality towards either side of the argument. However, further exploration into counterarguments or missing points of consideration would have been beneficial in order to provide a more complete picture on this topic.</w:t>
      </w:r>
    </w:p>
    <w:p>
      <w:pPr>
        <w:pStyle w:val="Heading1"/>
      </w:pPr>
      <w:bookmarkStart w:id="5" w:name="_Toc5"/>
      <w:r>
        <w:t>Topics for further research:</w:t>
      </w:r>
      <w:bookmarkEnd w:id="5"/>
    </w:p>
    <w:p>
      <w:pPr>
        <w:spacing w:after="0"/>
        <w:numPr>
          <w:ilvl w:val="0"/>
          <w:numId w:val="2"/>
        </w:numPr>
      </w:pPr>
      <w:r>
        <w:rPr/>
        <w:t xml:space="preserve">Wind speed and sea ice discrimination</w:t>
      </w:r>
    </w:p>
    <w:p>
      <w:pPr>
        <w:spacing w:after="0"/>
        <w:numPr>
          <w:ilvl w:val="0"/>
          <w:numId w:val="2"/>
        </w:numPr>
      </w:pPr>
      <w:r>
        <w:rPr/>
        <w:t xml:space="preserve">Snow depth and sea ice discrimination</w:t>
      </w:r>
    </w:p>
    <w:p>
      <w:pPr>
        <w:spacing w:after="0"/>
        <w:numPr>
          <w:ilvl w:val="0"/>
          <w:numId w:val="2"/>
        </w:numPr>
      </w:pPr>
      <w:r>
        <w:rPr/>
        <w:t xml:space="preserve">Operational ice services and SAR imagery</w:t>
      </w:r>
    </w:p>
    <w:p>
      <w:pPr>
        <w:spacing w:after="0"/>
        <w:numPr>
          <w:ilvl w:val="0"/>
          <w:numId w:val="2"/>
        </w:numPr>
      </w:pPr>
      <w:r>
        <w:rPr/>
        <w:t xml:space="preserve">Improving sea ice forecasts with SAR imagery</w:t>
      </w:r>
    </w:p>
    <w:p>
      <w:pPr>
        <w:spacing w:after="0"/>
        <w:numPr>
          <w:ilvl w:val="0"/>
          <w:numId w:val="2"/>
        </w:numPr>
      </w:pPr>
      <w:r>
        <w:rPr/>
        <w:t xml:space="preserve">C- and L-band SAR imagery accuracy</w:t>
      </w:r>
    </w:p>
    <w:p>
      <w:pPr>
        <w:numPr>
          <w:ilvl w:val="0"/>
          <w:numId w:val="2"/>
        </w:numPr>
      </w:pPr>
      <w:r>
        <w:rPr/>
        <w:t xml:space="preserve">Arctic navigation incidents and sea ice decline</w:t>
      </w:r>
    </w:p>
    <w:p>
      <w:pPr>
        <w:pStyle w:val="Heading1"/>
      </w:pPr>
      <w:bookmarkStart w:id="6" w:name="_Toc6"/>
      <w:r>
        <w:t>Report location:</w:t>
      </w:r>
      <w:bookmarkEnd w:id="6"/>
    </w:p>
    <w:p>
      <w:hyperlink r:id="rId8" w:history="1">
        <w:r>
          <w:rPr>
            <w:color w:val="2980b9"/>
            <w:u w:val="single"/>
          </w:rPr>
          <w:t xml:space="preserve">https://www.fullpicture.app/item/9ecc238fe8b6ad9e586164f30c02f32b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EA3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1530242X" TargetMode="External"/><Relationship Id="rId8" Type="http://schemas.openxmlformats.org/officeDocument/2006/relationships/hyperlink" Target="https://www.fullpicture.app/item/9ecc238fe8b6ad9e586164f30c02f3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2023-03-05T17:18:24+01:00</dcterms:created>
  <dcterms:modified xsi:type="dcterms:W3CDTF">2023-03-05T17:18:24+01:00</dcterms:modified>
</cp:coreProperties>
</file>

<file path=docProps/custom.xml><?xml version="1.0" encoding="utf-8"?>
<Properties xmlns="http://schemas.openxmlformats.org/officeDocument/2006/custom-properties" xmlns:vt="http://schemas.openxmlformats.org/officeDocument/2006/docPropsVTypes"/>
</file>