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支撑哺乳动物冬眠表型的分子相互作用 |实验生物学杂志 |生物学家公司</w:t>
      </w:r>
      <w:br/>
      <w:hyperlink r:id="rId7" w:history="1">
        <w:r>
          <w:rPr>
            <w:color w:val="2980b9"/>
            <w:u w:val="single"/>
          </w:rPr>
          <w:t xml:space="preserve">https://journals.biologists.com/jeb/article/222/2/jeb160606/2889/Molecular-interactions-underpinning-the-phenotype</w:t>
        </w:r>
      </w:hyperlink>
    </w:p>
    <w:p>
      <w:pPr>
        <w:pStyle w:val="Heading1"/>
      </w:pPr>
      <w:bookmarkStart w:id="2" w:name="_Toc2"/>
      <w:r>
        <w:t>Article summary:</w:t>
      </w:r>
      <w:bookmarkEnd w:id="2"/>
    </w:p>
    <w:p>
      <w:pPr>
        <w:jc w:val="both"/>
      </w:pPr>
      <w:r>
        <w:rPr/>
        <w:t xml:space="preserve">1. This article reviews the latest advances in molecular biology of hibernation in mammals, including the roles of small molecules, seasonal changes in gene expression, cold-induced RNA binding proteins, thermosensory systems and emerging information on hibernating primates.</w:t>
      </w:r>
    </w:p>
    <w:p>
      <w:pPr>
        <w:jc w:val="both"/>
      </w:pPr>
      <w:r>
        <w:rPr/>
        <w:t xml:space="preserve">2. It provides an interactive transcriptome browser for 14,261 ground squirrel genes with mRNA levels during active and torpor phases.</w:t>
      </w:r>
    </w:p>
    <w:p>
      <w:pPr>
        <w:jc w:val="both"/>
      </w:pPr>
      <w:r>
        <w:rPr/>
        <w:t xml:space="preserve">3. It discusses recent discoveries about molecular interactions that lead to near-freezing body temperatures, single-digit heart rates and days of slowed metabolism with reduced oxygen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The Company of Biologists Ltd., a reputable scientific publisher. The author is also a professor at Oregon State University's Department of Biochemistry and Biophysics, which adds credibility to the article. Furthermore, the article provides an interactive transcriptome browser for 14,261 ground squirrel genes with mRNA levels during active and torpor phases which further supports its claims.</w:t>
      </w:r>
    </w:p>
    <w:p>
      <w:pPr>
        <w:jc w:val="both"/>
      </w:pPr>
      <w:r>
        <w:rPr/>
        <w:t xml:space="preserve">However, there are some potential biases that should be noted. For example, the author is a co-inventor of technology derived from Klein et al (2010), which could potentially influence his views on certain topics discussed in the article. Additionally, he is an advisor for Fauna Bio Inc., which could also influence his views on certain topics discussed in the article.</w:t>
      </w:r>
    </w:p>
    <w:p>
      <w:pPr>
        <w:jc w:val="both"/>
      </w:pPr>
      <w:r>
        <w:rPr/>
        <w:t xml:space="preserve">Furthermore, while the article does provide evidence for its claims such as providing an interactive transcriptome browser for 14,261 ground squirrel genes with mRNA levels during active and torpor phases as well as discussing recent discoveries about molecular interactions that lead to near-freezing body temperatures etc., it does not explore any counterarguments or present both sides equally when discussing certain topics such as how hibernation can be seen as a series of physiological adaptations across various tissues and organs that allow animals to survive extreme climates etc.. </w:t>
      </w:r>
    </w:p>
    <w:p>
      <w:pPr>
        <w:jc w:val="both"/>
      </w:pPr>
      <w:r>
        <w:rPr/>
        <w:t xml:space="preserve">In conclusion, while this article is generally reliable and trustworthy due to its publication by The Company of Biologists Ltd., there are some potential biases that should be noted such as the author being a co-inventor of technology derived from Klein et al (2010) and being an advisor for Fauna Bio Inc., as well as not exploring any counterarguments or presenting both sides equally when discussing certain topics.</w:t>
      </w:r>
    </w:p>
    <w:p>
      <w:pPr>
        <w:pStyle w:val="Heading1"/>
      </w:pPr>
      <w:bookmarkStart w:id="5" w:name="_Toc5"/>
      <w:r>
        <w:t>Topics for further research:</w:t>
      </w:r>
      <w:bookmarkEnd w:id="5"/>
    </w:p>
    <w:p>
      <w:pPr>
        <w:spacing w:after="0"/>
        <w:numPr>
          <w:ilvl w:val="0"/>
          <w:numId w:val="2"/>
        </w:numPr>
      </w:pPr>
      <w:r>
        <w:rPr/>
        <w:t xml:space="preserve">Hibernation adaptations</w:t>
      </w:r>
    </w:p>
    <w:p>
      <w:pPr>
        <w:spacing w:after="0"/>
        <w:numPr>
          <w:ilvl w:val="0"/>
          <w:numId w:val="2"/>
        </w:numPr>
      </w:pPr>
      <w:r>
        <w:rPr/>
        <w:t xml:space="preserve">Molecular interactions in hibernation</w:t>
      </w:r>
    </w:p>
    <w:p>
      <w:pPr>
        <w:spacing w:after="0"/>
        <w:numPr>
          <w:ilvl w:val="0"/>
          <w:numId w:val="2"/>
        </w:numPr>
      </w:pPr>
      <w:r>
        <w:rPr/>
        <w:t xml:space="preserve">Physiological adaptations in hibernation</w:t>
      </w:r>
    </w:p>
    <w:p>
      <w:pPr>
        <w:spacing w:after="0"/>
        <w:numPr>
          <w:ilvl w:val="0"/>
          <w:numId w:val="2"/>
        </w:numPr>
      </w:pPr>
      <w:r>
        <w:rPr/>
        <w:t xml:space="preserve">Ground squirrel hibernation</w:t>
      </w:r>
    </w:p>
    <w:p>
      <w:pPr>
        <w:spacing w:after="0"/>
        <w:numPr>
          <w:ilvl w:val="0"/>
          <w:numId w:val="2"/>
        </w:numPr>
      </w:pPr>
      <w:r>
        <w:rPr/>
        <w:t xml:space="preserve">Extreme climate survival strategies</w:t>
      </w:r>
    </w:p>
    <w:p>
      <w:pPr>
        <w:numPr>
          <w:ilvl w:val="0"/>
          <w:numId w:val="2"/>
        </w:numPr>
      </w:pPr>
      <w:r>
        <w:rPr/>
        <w:t xml:space="preserve">Counterarguments to hibernation theories</w:t>
      </w:r>
    </w:p>
    <w:p>
      <w:pPr>
        <w:pStyle w:val="Heading1"/>
      </w:pPr>
      <w:bookmarkStart w:id="6" w:name="_Toc6"/>
      <w:r>
        <w:t>Report location:</w:t>
      </w:r>
      <w:bookmarkEnd w:id="6"/>
    </w:p>
    <w:p>
      <w:hyperlink r:id="rId8" w:history="1">
        <w:r>
          <w:rPr>
            <w:color w:val="2980b9"/>
            <w:u w:val="single"/>
          </w:rPr>
          <w:t xml:space="preserve">https://www.fullpicture.app/item/9ee446aa9314d621e458671095822032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91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jeb/article/222/2/jeb160606/2889/Molecular-interactions-underpinning-the-phenotype" TargetMode="External"/><Relationship Id="rId8" Type="http://schemas.openxmlformats.org/officeDocument/2006/relationships/hyperlink" Target="https://www.fullpicture.app/item/9ee446aa9314d621e458671095822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2023-02-26T16:04:46+01:00</dcterms:created>
  <dcterms:modified xsi:type="dcterms:W3CDTF">2023-02-26T16:04:46+01:00</dcterms:modified>
</cp:coreProperties>
</file>

<file path=docProps/custom.xml><?xml version="1.0" encoding="utf-8"?>
<Properties xmlns="http://schemas.openxmlformats.org/officeDocument/2006/custom-properties" xmlns:vt="http://schemas.openxmlformats.org/officeDocument/2006/docPropsVTypes"/>
</file>