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Further characterization of SA01 and SA02 zircon reference materials for Si and Zr isotopic compositions via femtosecond laser ablation MC-ICP-MS - Journal of Analytical Atomic Spectrometry (RSC Publishing)</w:t>
      </w:r>
      <w:br/>
      <w:hyperlink r:id="rId7" w:history="1">
        <w:r>
          <w:rPr>
            <w:color w:val="2980b9"/>
            <w:u w:val="single"/>
          </w:rPr>
          <w:t xml:space="preserve">https://pubs.rsc.org/en/content/articlelanding/2021/JA/D1JA00160D</w:t>
        </w:r>
      </w:hyperlink>
    </w:p>
    <w:p>
      <w:pPr>
        <w:pStyle w:val="Heading1"/>
      </w:pPr>
      <w:bookmarkStart w:id="2" w:name="_Toc2"/>
      <w:r>
        <w:t>Article summary:</w:t>
      </w:r>
      <w:bookmarkEnd w:id="2"/>
    </w:p>
    <w:p>
      <w:pPr>
        <w:jc w:val="both"/>
      </w:pPr>
      <w:r>
        <w:rPr/>
        <w:t xml:space="preserve">1. This article presents Si and Zr isotopic data of SA01 and SA02 zircons via multi-technique analytical methods to evaluate the suitability of the two zircon reference materials for in situ Si and Zr isotopic analysis using femtosecond laser ablation multi-collector inductively coupled plasma mass spectrometry (fs-LA-MC-ICP-MS).</w:t>
      </w:r>
    </w:p>
    <w:p>
      <w:pPr>
        <w:jc w:val="both"/>
      </w:pPr>
      <w:r>
        <w:rPr/>
        <w:t xml:space="preserve">2. Extensive homogeneity tests of both Si and Zr isotopic compositions were performed on SA01 and SA02 zircons by spot analysis with fs-LA-MC-ICP-MS, which showed good agreement with SN-MC-ICP-MS measurements.</w:t>
      </w:r>
    </w:p>
    <w:p>
      <w:pPr>
        <w:jc w:val="both"/>
      </w:pPr>
      <w:r>
        <w:rPr/>
        <w:t xml:space="preserve">3. In situ analyses of SA01 and SA02 zircons yielded mean δ30Si values of −0.24 ± 0.10‰ (2SD, n = 143) and −0.26 ± 0.12‰ (2SD, n = 135), and mean δ94/90Zr values of 0.03 ± 0.09‰ (2SD, n = 153) and 0.02 ± 0.09‰ (2SD, n = 153), respectively, demonstrating the suitability of both reference materials for calibrating in situ zircon Si and Zr isotopic analysis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a reliable source as it is published in a reputable journal - Journal of Analytical Atomic Spectrometry - by RSC Publishing, which has a rigorous peer review process to ensure accuracy in its publications. The authors are also affiliated with various research institutions such as the Chinese Academy of Sciences, University of Science and Technology of China, China University of Geosciences etc., which adds credibility to their work as they have access to resources that can be used to conduct accurate research. Furthermore, the article provides detailed information on the methodology used for analyzing the samples as well as providing results from multiple techniques such as solution nebulization MC-ICP-MS and femtosecond laser ablation MC-ICP-MS for comparison purposes. The authors also provide an extensive homogeneity test for both Si and Zr isotopic compositions on SA01 and SA02 zircons by spot analysis with fs LA MC ICPMs which further adds to the reliability of their findings. The only potential bias that could be present in this article is that it does not explore any counterarguments or alternative</w:t>
      </w:r>
    </w:p>
    <w:p>
      <w:pPr>
        <w:pStyle w:val="Heading1"/>
      </w:pPr>
      <w:bookmarkStart w:id="5" w:name="_Toc5"/>
      <w:r>
        <w:t>Topics for further research:</w:t>
      </w:r>
      <w:bookmarkEnd w:id="5"/>
    </w:p>
    <w:p>
      <w:pPr>
        <w:spacing w:after="0"/>
        <w:numPr>
          <w:ilvl w:val="0"/>
          <w:numId w:val="2"/>
        </w:numPr>
      </w:pPr>
      <w:r>
        <w:rPr/>
        <w:t xml:space="preserve">Zircon isotopic composition</w:t>
      </w:r>
    </w:p>
    <w:p>
      <w:pPr>
        <w:spacing w:after="0"/>
        <w:numPr>
          <w:ilvl w:val="0"/>
          <w:numId w:val="2"/>
        </w:numPr>
      </w:pPr>
      <w:r>
        <w:rPr/>
        <w:t xml:space="preserve">Femtosecond laser ablation MC-ICP-MS</w:t>
      </w:r>
    </w:p>
    <w:p>
      <w:pPr>
        <w:spacing w:after="0"/>
        <w:numPr>
          <w:ilvl w:val="0"/>
          <w:numId w:val="2"/>
        </w:numPr>
      </w:pPr>
      <w:r>
        <w:rPr/>
        <w:t xml:space="preserve">Solution nebulization MC-ICP-MS</w:t>
      </w:r>
    </w:p>
    <w:p>
      <w:pPr>
        <w:spacing w:after="0"/>
        <w:numPr>
          <w:ilvl w:val="0"/>
          <w:numId w:val="2"/>
        </w:numPr>
      </w:pPr>
      <w:r>
        <w:rPr/>
        <w:t xml:space="preserve">Homogeneity test for Si and Zr isotopic compositions</w:t>
      </w:r>
    </w:p>
    <w:p>
      <w:pPr>
        <w:spacing w:after="0"/>
        <w:numPr>
          <w:ilvl w:val="0"/>
          <w:numId w:val="2"/>
        </w:numPr>
      </w:pPr>
      <w:r>
        <w:rPr/>
        <w:t xml:space="preserve">Zircon geochronology</w:t>
      </w:r>
    </w:p>
    <w:p>
      <w:pPr>
        <w:numPr>
          <w:ilvl w:val="0"/>
          <w:numId w:val="2"/>
        </w:numPr>
      </w:pPr>
      <w:r>
        <w:rPr/>
        <w:t xml:space="preserve">Isotopic fractionation in zircons</w:t>
      </w:r>
    </w:p>
    <w:p>
      <w:pPr>
        <w:pStyle w:val="Heading1"/>
      </w:pPr>
      <w:bookmarkStart w:id="6" w:name="_Toc6"/>
      <w:r>
        <w:t>Report location:</w:t>
      </w:r>
      <w:bookmarkEnd w:id="6"/>
    </w:p>
    <w:p>
      <w:hyperlink r:id="rId8" w:history="1">
        <w:r>
          <w:rPr>
            <w:color w:val="2980b9"/>
            <w:u w:val="single"/>
          </w:rPr>
          <w:t xml:space="preserve">https://www.fullpicture.app/item/9ef4bda391d65a3cc6f93b69456b9421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F35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landing/2021/JA/D1JA00160D" TargetMode="External"/><Relationship Id="rId8" Type="http://schemas.openxmlformats.org/officeDocument/2006/relationships/hyperlink" Target="https://www.fullpicture.app/item/9ef4bda391d65a3cc6f93b69456b942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2023-02-27T01:52:39+01:00</dcterms:created>
  <dcterms:modified xsi:type="dcterms:W3CDTF">2023-02-27T01:52:39+01:00</dcterms:modified>
</cp:coreProperties>
</file>

<file path=docProps/custom.xml><?xml version="1.0" encoding="utf-8"?>
<Properties xmlns="http://schemas.openxmlformats.org/officeDocument/2006/custom-properties" xmlns:vt="http://schemas.openxmlformats.org/officeDocument/2006/docPropsVTypes"/>
</file>