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Practical Guide to Surgical Data Sets: Surveillance, Epidemiology, and End Results (SEER) Database | Oncology | JAMA Surgery | JAMA Network</w:t>
      </w:r>
      <w:br/>
      <w:hyperlink r:id="rId7" w:history="1">
        <w:r>
          <w:rPr>
            <w:color w:val="2980b9"/>
            <w:u w:val="single"/>
          </w:rPr>
          <w:t xml:space="preserve">https://jamanetwork.com/journals/jamasurgery/fullarticle/2677724</w:t>
        </w:r>
      </w:hyperlink>
    </w:p>
    <w:p>
      <w:pPr>
        <w:pStyle w:val="Heading1"/>
      </w:pPr>
      <w:bookmarkStart w:id="2" w:name="_Toc2"/>
      <w:r>
        <w:t>Article summary:</w:t>
      </w:r>
      <w:bookmarkEnd w:id="2"/>
    </w:p>
    <w:p>
      <w:pPr>
        <w:jc w:val="both"/>
      </w:pPr>
      <w:r>
        <w:rPr/>
        <w:t xml:space="preserve">1. The SEER database is a publicly available, federally funded cancer reporting system that represents a collaboration between the US Centers for Disease Control and Prevention, the National Cancer Institute, and regional and state cancer registries.</w:t>
      </w:r>
    </w:p>
    <w:p>
      <w:pPr>
        <w:jc w:val="both"/>
      </w:pPr>
      <w:r>
        <w:rPr/>
        <w:t xml:space="preserve">2. SEER data captures 28% of the US population and includes a high proportion of racial/ethnic minorities, foreign-born individuals, and those with income below the federal poverty line.</w:t>
      </w:r>
    </w:p>
    <w:p>
      <w:pPr>
        <w:jc w:val="both"/>
      </w:pPr>
      <w:r>
        <w:rPr/>
        <w:t xml:space="preserve">3. The Collaborative Stage Data Collection system can be used to gather additional site-specific prognostic and treatment details for individual cancer sites.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Surveillance, Epidemiology, and End Results (SEER) database as a tool for research in oncology. The article is written by experts in the field who have experience with using SEER data sets for research purposes. The article is well-structured and provides clear information about the strengths and limitations of using SEER data sets for research purposes. It also provides important statistical considerations when working with these data sets. </w:t>
      </w:r>
    </w:p>
    <w:p>
      <w:pPr>
        <w:jc w:val="both"/>
      </w:pPr>
      <w:r>
        <w:rPr/>
        <w:t xml:space="preserve">The article does not present any potential biases or unsupported claims that could affect its reliability or trustworthiness. All claims are supported by evidence from reliable sources such as the US Census Bureau or other published studies in the field. The article also does not contain any promotional content or partiality towards any particular point of view or opinion regarding SEER data sets. Furthermore, it mentions possible risks associated with using these data sets such as shifts in stage classifications over time which should be accounted for when performing trend studies. </w:t>
      </w:r>
    </w:p>
    <w:p>
      <w:pPr>
        <w:jc w:val="both"/>
      </w:pPr>
      <w:r>
        <w:rPr/>
        <w:t xml:space="preserve">In conclusion, this article is trustworthy and reliable due to its clear structure, lack of bias or unsupported claims, evidence-based arguments, and mention of potential risks associated with using SEER data sets for research purposes.</w:t>
      </w:r>
    </w:p>
    <w:p>
      <w:pPr>
        <w:pStyle w:val="Heading1"/>
      </w:pPr>
      <w:bookmarkStart w:id="5" w:name="_Toc5"/>
      <w:r>
        <w:t>Topics for further research:</w:t>
      </w:r>
      <w:bookmarkEnd w:id="5"/>
    </w:p>
    <w:p>
      <w:pPr>
        <w:spacing w:after="0"/>
        <w:numPr>
          <w:ilvl w:val="0"/>
          <w:numId w:val="2"/>
        </w:numPr>
      </w:pPr>
      <w:r>
        <w:rPr/>
        <w:t xml:space="preserve">SEER database research</w:t>
      </w:r>
    </w:p>
    <w:p>
      <w:pPr>
        <w:spacing w:after="0"/>
        <w:numPr>
          <w:ilvl w:val="0"/>
          <w:numId w:val="2"/>
        </w:numPr>
      </w:pPr>
      <w:r>
        <w:rPr/>
        <w:t xml:space="preserve">SEER data analysis</w:t>
      </w:r>
    </w:p>
    <w:p>
      <w:pPr>
        <w:spacing w:after="0"/>
        <w:numPr>
          <w:ilvl w:val="0"/>
          <w:numId w:val="2"/>
        </w:numPr>
      </w:pPr>
      <w:r>
        <w:rPr/>
        <w:t xml:space="preserve">SEER data trends</w:t>
      </w:r>
    </w:p>
    <w:p>
      <w:pPr>
        <w:spacing w:after="0"/>
        <w:numPr>
          <w:ilvl w:val="0"/>
          <w:numId w:val="2"/>
        </w:numPr>
      </w:pPr>
      <w:r>
        <w:rPr/>
        <w:t xml:space="preserve">SEER data limitations</w:t>
      </w:r>
    </w:p>
    <w:p>
      <w:pPr>
        <w:spacing w:after="0"/>
        <w:numPr>
          <w:ilvl w:val="0"/>
          <w:numId w:val="2"/>
        </w:numPr>
      </w:pPr>
      <w:r>
        <w:rPr/>
        <w:t xml:space="preserve">SEER data accuracy</w:t>
      </w:r>
    </w:p>
    <w:p>
      <w:pPr>
        <w:numPr>
          <w:ilvl w:val="0"/>
          <w:numId w:val="2"/>
        </w:numPr>
      </w:pPr>
      <w:r>
        <w:rPr/>
        <w:t xml:space="preserve">SEER data applications</w:t>
      </w:r>
    </w:p>
    <w:p>
      <w:pPr>
        <w:pStyle w:val="Heading1"/>
      </w:pPr>
      <w:bookmarkStart w:id="6" w:name="_Toc6"/>
      <w:r>
        <w:t>Report location:</w:t>
      </w:r>
      <w:bookmarkEnd w:id="6"/>
    </w:p>
    <w:p>
      <w:hyperlink r:id="rId8" w:history="1">
        <w:r>
          <w:rPr>
            <w:color w:val="2980b9"/>
            <w:u w:val="single"/>
          </w:rPr>
          <w:t xml:space="preserve">https://www.fullpicture.app/item/9ef78c680d4a12eb90e820c199a1bcfe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68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surgery/fullarticle/2677724" TargetMode="External"/><Relationship Id="rId8" Type="http://schemas.openxmlformats.org/officeDocument/2006/relationships/hyperlink" Target="https://www.fullpicture.app/item/9ef78c680d4a12eb90e820c199a1bc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2023-02-24T19:55:34+01:00</dcterms:created>
  <dcterms:modified xsi:type="dcterms:W3CDTF">2023-02-24T19:55:34+01:00</dcterms:modified>
</cp:coreProperties>
</file>

<file path=docProps/custom.xml><?xml version="1.0" encoding="utf-8"?>
<Properties xmlns="http://schemas.openxmlformats.org/officeDocument/2006/custom-properties" xmlns:vt="http://schemas.openxmlformats.org/officeDocument/2006/docPropsVTypes"/>
</file>