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AA7050铝合金异步及水平错位非对称轧制变形的有限元模拟</w:t>
      </w:r>
      <w:br/>
      <w:hyperlink r:id="rId7" w:history="1">
        <w:r>
          <w:rPr>
            <w:color w:val="2980b9"/>
            <w:u w:val="single"/>
          </w:rPr>
          <w:t xml:space="preserve">https://d.wanfangdata.com.cn/thesis/ChJUaGVzaXNOZXdTMjAyMzAxMTISCHkyNDIzMjA2Ggh5ajJpbWd2OA%3D%3D</w:t>
        </w:r>
      </w:hyperlink>
    </w:p>
    <w:p>
      <w:pPr>
        <w:pStyle w:val="Heading1"/>
      </w:pPr>
      <w:bookmarkStart w:id="2" w:name="_Toc2"/>
      <w:r>
        <w:t>Article summary:</w:t>
      </w:r>
      <w:bookmarkEnd w:id="2"/>
    </w:p>
    <w:p>
      <w:pPr>
        <w:jc w:val="both"/>
      </w:pPr>
      <w:r>
        <w:rPr/>
        <w:t xml:space="preserve">1. 通过有限元模拟研究了AA7050铝合金异步和水平错位非对称轧制变形的行为。研究发现，在一定的减薄率下，异步轧制可以提高板材的变形程度和沿厚度方向的均匀性。</w:t>
      </w:r>
    </w:p>
    <w:p>
      <w:pPr>
        <w:jc w:val="both"/>
      </w:pPr>
      <w:r>
        <w:rPr/>
        <w:t xml:space="preserve">2. 水平错位轧制中，减薄率、摩擦系数和初始板厚都会影响轧制板材的弯曲行为。水平错位可以有效增加轧制板材中心面附近的等效塑性应变，但会降低上下表面的等效应变，导致沿板材厚度方向出现更明显的变形不均匀性。</w:t>
      </w:r>
    </w:p>
    <w:p>
      <w:pPr>
        <w:jc w:val="both"/>
      </w:pPr>
      <w:r>
        <w:rPr/>
        <w:t xml:space="preserve">3. 对于新型非对称轧制技术——蛇行轧制，合理匹配错位和不同速度是控制板材形状的关键。与水平错位或异步轧制相比，蛇行轧制可以在更多减薄比下获得平整的板材形状，并且即使在相同减薄比下存在多个错位也能保持板材直线。此过程可以更有效地改善剪切变形程度及其沿板材厚度方向的均匀性，但不适用于改善板材厚度方向的等效塑性应变分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潜在偏见及其来源：文章没有明确提到作者的背景和立场，因此无法确定是否存在潜在偏见。然而，由于文章是在特定的研究领域中进行的，可能存在与该领域相关的潜在偏见。</w:t>
      </w:r>
    </w:p>
    <w:p>
      <w:pPr>
        <w:jc w:val="both"/>
      </w:pPr>
      <w:r>
        <w:rPr/>
        <w:t xml:space="preserve"/>
      </w:r>
    </w:p>
    <w:p>
      <w:pPr>
        <w:jc w:val="both"/>
      </w:pPr>
      <w:r>
        <w:rPr/>
        <w:t xml:space="preserve">2. 片面报道：文章主要关注AA7050铝合金异步和水平错位非对称轧制变形的有限元模拟，但未提及其他可能影响铝合金性能改善的因素。这种片面报道可能导致读者对该技术的整体效果和适用性缺乏全面了解。</w:t>
      </w:r>
    </w:p>
    <w:p>
      <w:pPr>
        <w:jc w:val="both"/>
      </w:pPr>
      <w:r>
        <w:rPr/>
        <w:t xml:space="preserve"/>
      </w:r>
    </w:p>
    <w:p>
      <w:pPr>
        <w:jc w:val="both"/>
      </w:pPr>
      <w:r>
        <w:rPr/>
        <w:t xml:space="preserve">3. 无根据的主张：文章中提到异步轧制可以改善板材厚度方向上的变形均匀性，但未提供足够的证据来支持这一主张。缺乏实验证据可能使读者对该主张产生怀疑。</w:t>
      </w:r>
    </w:p>
    <w:p>
      <w:pPr>
        <w:jc w:val="both"/>
      </w:pPr>
      <w:r>
        <w:rPr/>
        <w:t xml:space="preserve"/>
      </w:r>
    </w:p>
    <w:p>
      <w:pPr>
        <w:jc w:val="both"/>
      </w:pPr>
      <w:r>
        <w:rPr/>
        <w:t xml:space="preserve">4. 缺失的考虑点：文章没有讨论其他可能影响铝合金异步和水平错位非对称轧制变形效果的因素，如温度、应力等。这些因素可能会对结果产生重要影响，但未被充分考虑。</w:t>
      </w:r>
    </w:p>
    <w:p>
      <w:pPr>
        <w:jc w:val="both"/>
      </w:pPr>
      <w:r>
        <w:rPr/>
        <w:t xml:space="preserve"/>
      </w:r>
    </w:p>
    <w:p>
      <w:pPr>
        <w:jc w:val="both"/>
      </w:pPr>
      <w:r>
        <w:rPr/>
        <w:t xml:space="preserve">5. 所提出主张的缺失证据：文章中提到水平错位轧制可以有效增加铝合金板材中心面附近的等效塑性应变，但未提供足够的证据来支持这一主张。缺乏实验证据可能使读者对该主张产生怀疑。</w:t>
      </w:r>
    </w:p>
    <w:p>
      <w:pPr>
        <w:jc w:val="both"/>
      </w:pPr>
      <w:r>
        <w:rPr/>
        <w:t xml:space="preserve"/>
      </w:r>
    </w:p>
    <w:p>
      <w:pPr>
        <w:jc w:val="both"/>
      </w:pPr>
      <w:r>
        <w:rPr/>
        <w:t xml:space="preserve">6. 未探索的反驳：文章没有探讨其他学者或研究团队对于异步和水平错位非对称轧制变形效果的不同观点或反驳意见。这种未探索可能导致读者对该技术的争议性和可行性缺乏全面了解。</w:t>
      </w:r>
    </w:p>
    <w:p>
      <w:pPr>
        <w:jc w:val="both"/>
      </w:pPr>
      <w:r>
        <w:rPr/>
        <w:t xml:space="preserve"/>
      </w:r>
    </w:p>
    <w:p>
      <w:pPr>
        <w:jc w:val="both"/>
      </w:pPr>
      <w:r>
        <w:rPr/>
        <w:t xml:space="preserve">7. 宣传内容：文章中存在一些宣传性语言，如将异步和水平错位非对称轧制描述为改善铝合金板材性能的重要途径。这种宣传内容可能会使读者过分乐观地看待该技术，并忽视其潜在局限性。</w:t>
      </w:r>
    </w:p>
    <w:p>
      <w:pPr>
        <w:jc w:val="both"/>
      </w:pPr>
      <w:r>
        <w:rPr/>
        <w:t xml:space="preserve"/>
      </w:r>
    </w:p>
    <w:p>
      <w:pPr>
        <w:jc w:val="both"/>
      </w:pPr>
      <w:r>
        <w:rPr/>
        <w:t xml:space="preserve">8. 偏袒：文章没有明确表达任何偏袒立场或倾向，因此无法确定是否存在偏袒问题。</w:t>
      </w:r>
    </w:p>
    <w:p>
      <w:pPr>
        <w:jc w:val="both"/>
      </w:pPr>
      <w:r>
        <w:rPr/>
        <w:t xml:space="preserve"/>
      </w:r>
    </w:p>
    <w:p>
      <w:pPr>
        <w:jc w:val="both"/>
      </w:pPr>
      <w:r>
        <w:rPr/>
        <w:t xml:space="preserve">9. 是否注意到可能的风险：文章没有明确讨论异步和水平错位非对称轧制变形可能带来的风险或副作用。这种缺乏风险意识可能导致读者对该技术的潜在风险缺乏警惕。</w:t>
      </w:r>
    </w:p>
    <w:p>
      <w:pPr>
        <w:jc w:val="both"/>
      </w:pPr>
      <w:r>
        <w:rPr/>
        <w:t xml:space="preserve"/>
      </w:r>
    </w:p>
    <w:p>
      <w:pPr>
        <w:jc w:val="both"/>
      </w:pPr>
      <w:r>
        <w:rPr/>
        <w:t xml:space="preserve">10. 没有平等地呈现双方：文章没有明确提及其他可能影响铝合金性能改善的方法或技术，导致读者无法全面了解该领域的研究进展和选择。</w:t>
      </w:r>
    </w:p>
    <w:p>
      <w:pPr>
        <w:jc w:val="both"/>
      </w:pPr>
      <w:r>
        <w:rPr/>
        <w:t xml:space="preserve"/>
      </w:r>
    </w:p>
    <w:p>
      <w:pPr>
        <w:jc w:val="both"/>
      </w:pPr>
      <w:r>
        <w:rPr/>
        <w:t xml:space="preserve">总体而言，上述文章存在一些问题，如片面报道、缺失的考虑点和证据不足。为了更全面地评估该技术的有效性和适用性，需要进一步研究和实验证据的支持。</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其他可能影响铝合金性能改善的因素
</w:t>
      </w:r>
    </w:p>
    <w:p>
      <w:pPr>
        <w:spacing w:after="0"/>
        <w:numPr>
          <w:ilvl w:val="0"/>
          <w:numId w:val="2"/>
        </w:numPr>
      </w:pPr>
      <w:r>
        <w:rPr/>
        <w:t xml:space="preserve">异步轧制改善变形均匀性的证据
</w:t>
      </w:r>
    </w:p>
    <w:p>
      <w:pPr>
        <w:spacing w:after="0"/>
        <w:numPr>
          <w:ilvl w:val="0"/>
          <w:numId w:val="2"/>
        </w:numPr>
      </w:pPr>
      <w:r>
        <w:rPr/>
        <w:t xml:space="preserve">其他可能影响铝合金变形效果的因素
</w:t>
      </w:r>
    </w:p>
    <w:p>
      <w:pPr>
        <w:spacing w:after="0"/>
        <w:numPr>
          <w:ilvl w:val="0"/>
          <w:numId w:val="2"/>
        </w:numPr>
      </w:pPr>
      <w:r>
        <w:rPr/>
        <w:t xml:space="preserve">水平错位轧制增加等效塑性应变的证据
</w:t>
      </w:r>
    </w:p>
    <w:p>
      <w:pPr>
        <w:spacing w:after="0"/>
        <w:numPr>
          <w:ilvl w:val="0"/>
          <w:numId w:val="2"/>
        </w:numPr>
      </w:pPr>
      <w:r>
        <w:rPr/>
        <w:t xml:space="preserve">异步和水平错位非对称轧制的争议和可行性
</w:t>
      </w:r>
    </w:p>
    <w:p>
      <w:pPr>
        <w:spacing w:after="0"/>
        <w:numPr>
          <w:ilvl w:val="0"/>
          <w:numId w:val="2"/>
        </w:numPr>
      </w:pPr>
      <w:r>
        <w:rPr/>
        <w:t xml:space="preserve">技术的潜在局限性
</w:t>
      </w:r>
    </w:p>
    <w:p>
      <w:pPr>
        <w:spacing w:after="0"/>
        <w:numPr>
          <w:ilvl w:val="0"/>
          <w:numId w:val="2"/>
        </w:numPr>
      </w:pPr>
      <w:r>
        <w:rPr/>
        <w:t xml:space="preserve">是否存在偏袒问题
</w:t>
      </w:r>
    </w:p>
    <w:p>
      <w:pPr>
        <w:spacing w:after="0"/>
        <w:numPr>
          <w:ilvl w:val="0"/>
          <w:numId w:val="2"/>
        </w:numPr>
      </w:pPr>
      <w:r>
        <w:rPr/>
        <w:t xml:space="preserve">异步和水平错位非对称轧制的潜在风险
1</w:t>
      </w:r>
    </w:p>
    <w:p>
      <w:pPr>
        <w:numPr>
          <w:ilvl w:val="0"/>
          <w:numId w:val="2"/>
        </w:numPr>
      </w:pPr>
      <w:r>
        <w:rPr/>
        <w:t xml:space="preserve">其他可能影响铝合金性能改善的方法或技术</w:t>
      </w:r>
    </w:p>
    <w:p>
      <w:pPr>
        <w:pStyle w:val="Heading1"/>
      </w:pPr>
      <w:bookmarkStart w:id="6" w:name="_Toc6"/>
      <w:r>
        <w:t>Report location:</w:t>
      </w:r>
      <w:bookmarkEnd w:id="6"/>
    </w:p>
    <w:p>
      <w:hyperlink r:id="rId8" w:history="1">
        <w:r>
          <w:rPr>
            <w:color w:val="2980b9"/>
            <w:u w:val="single"/>
          </w:rPr>
          <w:t xml:space="preserve">https://www.fullpicture.app/item/9f122a99c0298b12ed00f6b800ab2c48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FDB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thesis/ChJUaGVzaXNOZXdTMjAyMzAxMTISCHkyNDIzMjA2Ggh5ajJpbWd2OA%3D%3D" TargetMode="External"/><Relationship Id="rId8" Type="http://schemas.openxmlformats.org/officeDocument/2006/relationships/hyperlink" Target="https://www.fullpicture.app/item/9f122a99c0298b12ed00f6b800ab2c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2024-01-22T12:09:11+01:00</dcterms:created>
  <dcterms:modified xsi:type="dcterms:W3CDTF">2024-01-22T12:09:11+01:00</dcterms:modified>
</cp:coreProperties>
</file>

<file path=docProps/custom.xml><?xml version="1.0" encoding="utf-8"?>
<Properties xmlns="http://schemas.openxmlformats.org/officeDocument/2006/custom-properties" xmlns:vt="http://schemas.openxmlformats.org/officeDocument/2006/docPropsVTypes"/>
</file>