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Efficient decolorization of azo dye wastewater with polyaniline/graphene modified anode in microbial electrochemical systems. Journal of Hazardous Materials, 421, 126740 | 10.1016/j.jhazmat.2021.126740</w:t>
      </w:r>
      <w:br/>
      <w:hyperlink r:id="rId7" w:history="1">
        <w:r>
          <w:rPr>
            <w:color w:val="2980b9"/>
            <w:u w:val="single"/>
          </w:rPr>
          <w:t xml:space="preserve">https://sci-hub.wf/10.1016/j.jhazmat.2021.126740</w:t>
        </w:r>
      </w:hyperlink>
    </w:p>
    <w:p>
      <w:pPr>
        <w:pStyle w:val="Heading1"/>
      </w:pPr>
      <w:bookmarkStart w:id="2" w:name="_Toc2"/>
      <w:r>
        <w:t>Article summary:</w:t>
      </w:r>
      <w:bookmarkEnd w:id="2"/>
    </w:p>
    <w:p>
      <w:pPr>
        <w:jc w:val="both"/>
      </w:pPr>
      <w:r>
        <w:rPr/>
        <w:t xml:space="preserve">1. This article discusses the use of polyaniline/graphene modified anode in microbial electrochemical systems for efficient decolorization of azo dye wastewater.</w:t>
      </w:r>
    </w:p>
    <w:p>
      <w:pPr>
        <w:jc w:val="both"/>
      </w:pPr>
      <w:r>
        <w:rPr/>
        <w:t xml:space="preserve">2. The study found that the modified anode was able to effectively reduce the color and chemical oxygen demand (COD) of azo dye wastewater.</w:t>
      </w:r>
    </w:p>
    <w:p>
      <w:pPr>
        <w:jc w:val="both"/>
      </w:pPr>
      <w:r>
        <w:rPr/>
        <w:t xml:space="preserve">3. The results suggest that this method could be used as an effective and sustainable approach for treating azo dye wastewater.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from a scientific study conducted by Li et al. (2022). The authors have provided detailed information about their research methods, results, and conclusions, which makes it easy to assess the validity of their claims. Additionally, the article does not appear to contain any promotional content or partiality towards any particular viewpoint.</w:t>
      </w:r>
    </w:p>
    <w:p>
      <w:pPr>
        <w:jc w:val="both"/>
      </w:pPr>
      <w:r>
        <w:rPr/>
        <w:t xml:space="preserve">However, there are some potential biases in the article that should be noted. For example, while the authors discuss potential risks associated with using this method for treating azo dye wastewater, they do not provide any evidence to support these claims or explore counterarguments. Additionally, while they discuss possible applications of this method in other areas such as water treatment and environmental remediation, they do not provide any evidence to support these claims either. Furthermore, while they mention that further research is needed to assess the long-term effects of this method on water quality and aquatic ecosystems, they do not provide any details about what kind of research should be conducted or how it should be conducted. </w:t>
      </w:r>
    </w:p>
    <w:p>
      <w:pPr>
        <w:jc w:val="both"/>
      </w:pPr>
      <w:r>
        <w:rPr/>
        <w:t xml:space="preserve">In conclusion, while this article is generally reliable and provides evidence from a scientific study conducted by Li et al.,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Azo dye wastewater treatment</w:t>
      </w:r>
    </w:p>
    <w:p>
      <w:pPr>
        <w:spacing w:after="0"/>
        <w:numPr>
          <w:ilvl w:val="0"/>
          <w:numId w:val="2"/>
        </w:numPr>
      </w:pPr>
      <w:r>
        <w:rPr/>
        <w:t xml:space="preserve">Long-term effects of electrocoagulation on water quality</w:t>
      </w:r>
    </w:p>
    <w:p>
      <w:pPr>
        <w:spacing w:after="0"/>
        <w:numPr>
          <w:ilvl w:val="0"/>
          <w:numId w:val="2"/>
        </w:numPr>
      </w:pPr>
      <w:r>
        <w:rPr/>
        <w:t xml:space="preserve">Environmental remediation using electrocoagulation</w:t>
      </w:r>
    </w:p>
    <w:p>
      <w:pPr>
        <w:spacing w:after="0"/>
        <w:numPr>
          <w:ilvl w:val="0"/>
          <w:numId w:val="2"/>
        </w:numPr>
      </w:pPr>
      <w:r>
        <w:rPr/>
        <w:t xml:space="preserve">Aquatic ecosystem impacts of electrocoagulation</w:t>
      </w:r>
    </w:p>
    <w:p>
      <w:pPr>
        <w:spacing w:after="0"/>
        <w:numPr>
          <w:ilvl w:val="0"/>
          <w:numId w:val="2"/>
        </w:numPr>
      </w:pPr>
      <w:r>
        <w:rPr/>
        <w:t xml:space="preserve">Research methods for assessing electrocoagulation</w:t>
      </w:r>
    </w:p>
    <w:p>
      <w:pPr>
        <w:numPr>
          <w:ilvl w:val="0"/>
          <w:numId w:val="2"/>
        </w:numPr>
      </w:pPr>
      <w:r>
        <w:rPr/>
        <w:t xml:space="preserve">Counterarguments to electrocoagulation for wastewater treatment</w:t>
      </w:r>
    </w:p>
    <w:p>
      <w:pPr>
        <w:pStyle w:val="Heading1"/>
      </w:pPr>
      <w:bookmarkStart w:id="6" w:name="_Toc6"/>
      <w:r>
        <w:t>Report location:</w:t>
      </w:r>
      <w:bookmarkEnd w:id="6"/>
    </w:p>
    <w:p>
      <w:hyperlink r:id="rId8" w:history="1">
        <w:r>
          <w:rPr>
            <w:color w:val="2980b9"/>
            <w:u w:val="single"/>
          </w:rPr>
          <w:t xml:space="preserve">https://www.fullpicture.app/item/9f50ca109907d9b6ae65064782a48498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14D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16/j.jhazmat.2021.126740" TargetMode="External"/><Relationship Id="rId8" Type="http://schemas.openxmlformats.org/officeDocument/2006/relationships/hyperlink" Target="https://www.fullpicture.app/item/9f50ca109907d9b6ae65064782a484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2023-02-20T06:19:06+01:00</dcterms:created>
  <dcterms:modified xsi:type="dcterms:W3CDTF">2023-02-20T06:19:06+01:00</dcterms:modified>
</cp:coreProperties>
</file>

<file path=docProps/custom.xml><?xml version="1.0" encoding="utf-8"?>
<Properties xmlns="http://schemas.openxmlformats.org/officeDocument/2006/custom-properties" xmlns:vt="http://schemas.openxmlformats.org/officeDocument/2006/docPropsVTypes"/>
</file>