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mini review of the recent progress of electrode materials for low-temperature solid oxide fuel cells - Physical Chemistry Chemical Physics (RSC Publishing)</w:t>
      </w:r>
      <w:br/>
      <w:hyperlink r:id="rId7" w:history="1">
        <w:r>
          <w:rPr>
            <w:color w:val="2980b9"/>
            <w:u w:val="single"/>
          </w:rPr>
          <w:t xml:space="preserve">https://pubs.rsc.org/en/content/articlelanding/2023/CP/D2CP05133H</w:t>
        </w:r>
      </w:hyperlink>
    </w:p>
    <w:p>
      <w:pPr>
        <w:pStyle w:val="Heading1"/>
      </w:pPr>
      <w:bookmarkStart w:id="2" w:name="_Toc2"/>
      <w:r>
        <w:t>Article summary:</w:t>
      </w:r>
      <w:bookmarkEnd w:id="2"/>
    </w:p>
    <w:p>
      <w:pPr>
        <w:jc w:val="both"/>
      </w:pPr>
      <w:r>
        <w:rPr/>
        <w:t xml:space="preserve">1. Lowering the operating temperature of SOFCs to a low-temperature range (450–650 °C) is necessary and urgent to optimize the kinetic reaction conditions occurring at the electrolyte, electrodes, and their interfaces.</w:t>
      </w:r>
    </w:p>
    <w:p>
      <w:pPr>
        <w:jc w:val="both"/>
      </w:pPr>
      <w:r>
        <w:rPr/>
        <w:t xml:space="preserve">2. To improve the electrochemical performance of LT-SOFCs, two main approaches are proposed: reducing the thickness of the dense electrolyte layer and developing high-performance electrode materials with high catalytic activity and specific microstructure.</w:t>
      </w:r>
    </w:p>
    <w:p>
      <w:pPr>
        <w:jc w:val="both"/>
      </w:pPr>
      <w:r>
        <w:rPr/>
        <w:t xml:space="preserve">3. Recent developments in anode and cathode materials for LT-SOFCs are discussed, including internal structure design, fine anode structure, reforming layer addition, in situ exsolution techniques, A site alkali or alkali-earth metal doping, B site variable–valence transition metal doping, nanostructure assembly and 3D morphology design.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recent developments in electrode materials for low-temperature solid oxide fuel cells (LT-SOFCs). The authors provide detailed information on various strategies used to improve anode and cathode performance such as internal structure design, fine anode structure, reforming layer addition, in situ exsolution techniques, A site alkali or alkali-earth metal doping, B site variable–valence transition metal doping, nanostructure assembly and 3D morphology design. The article is well written with clear explanations of each strategy used to improve LT-SOFC performance. </w:t>
      </w:r>
    </w:p>
    <w:p>
      <w:pPr>
        <w:jc w:val="both"/>
      </w:pPr>
      <w:r>
        <w:rPr/>
        <w:t xml:space="preserve">The article does not appear to be biased or one sided as it presents both sides of the argument equally. It also does not contain any promotional content or partiality towards any particular approach or technology. All claims made by the authors are supported by evidence from previous studies which adds credibility to their arguments. Furthermore, possible risks associated with each approach are noted which further adds to its trustworthiness and reliability. </w:t>
      </w:r>
    </w:p>
    <w:p>
      <w:pPr>
        <w:jc w:val="both"/>
      </w:pPr>
      <w:r>
        <w:rPr/>
        <w:t xml:space="preserve">In conclusion, this article is reliable and trustworthy as it provides a comprehensive overview of recent developments in electrode materials for LT-SOFCs without any bias or partiality towards any particular approach or technology.</w:t>
      </w:r>
    </w:p>
    <w:p>
      <w:pPr>
        <w:pStyle w:val="Heading1"/>
      </w:pPr>
      <w:bookmarkStart w:id="5" w:name="_Toc5"/>
      <w:r>
        <w:t>Topics for further research:</w:t>
      </w:r>
      <w:bookmarkEnd w:id="5"/>
    </w:p>
    <w:p>
      <w:pPr>
        <w:spacing w:after="0"/>
        <w:numPr>
          <w:ilvl w:val="0"/>
          <w:numId w:val="2"/>
        </w:numPr>
      </w:pPr>
      <w:r>
        <w:rPr/>
        <w:t xml:space="preserve">Low-temperature solid oxide fuel cell performance</w:t>
      </w:r>
    </w:p>
    <w:p>
      <w:pPr>
        <w:spacing w:after="0"/>
        <w:numPr>
          <w:ilvl w:val="0"/>
          <w:numId w:val="2"/>
        </w:numPr>
      </w:pPr>
      <w:r>
        <w:rPr/>
        <w:t xml:space="preserve">Anode and cathode design strategies</w:t>
      </w:r>
    </w:p>
    <w:p>
      <w:pPr>
        <w:spacing w:after="0"/>
        <w:numPr>
          <w:ilvl w:val="0"/>
          <w:numId w:val="2"/>
        </w:numPr>
      </w:pPr>
      <w:r>
        <w:rPr/>
        <w:t xml:space="preserve">Internal structure design for LT-SOFCs</w:t>
      </w:r>
    </w:p>
    <w:p>
      <w:pPr>
        <w:spacing w:after="0"/>
        <w:numPr>
          <w:ilvl w:val="0"/>
          <w:numId w:val="2"/>
        </w:numPr>
      </w:pPr>
      <w:r>
        <w:rPr/>
        <w:t xml:space="preserve">In situ exsolution techniques for LT-SOFCs</w:t>
      </w:r>
    </w:p>
    <w:p>
      <w:pPr>
        <w:spacing w:after="0"/>
        <w:numPr>
          <w:ilvl w:val="0"/>
          <w:numId w:val="2"/>
        </w:numPr>
      </w:pPr>
      <w:r>
        <w:rPr/>
        <w:t xml:space="preserve">A site alkali or alkali-earth metal doping</w:t>
      </w:r>
    </w:p>
    <w:p>
      <w:pPr>
        <w:numPr>
          <w:ilvl w:val="0"/>
          <w:numId w:val="2"/>
        </w:numPr>
      </w:pPr>
      <w:r>
        <w:rPr/>
        <w:t xml:space="preserve">B site variable–valence transition metal doping</w:t>
      </w:r>
    </w:p>
    <w:p>
      <w:pPr>
        <w:pStyle w:val="Heading1"/>
      </w:pPr>
      <w:bookmarkStart w:id="6" w:name="_Toc6"/>
      <w:r>
        <w:t>Report location:</w:t>
      </w:r>
      <w:bookmarkEnd w:id="6"/>
    </w:p>
    <w:p>
      <w:hyperlink r:id="rId8" w:history="1">
        <w:r>
          <w:rPr>
            <w:color w:val="2980b9"/>
            <w:u w:val="single"/>
          </w:rPr>
          <w:t xml:space="preserve">https://www.fullpicture.app/item/9f5983bb0af1a945ceb184381a1c5c4e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F4A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3/CP/D2CP05133H" TargetMode="External"/><Relationship Id="rId8" Type="http://schemas.openxmlformats.org/officeDocument/2006/relationships/hyperlink" Target="https://www.fullpicture.app/item/9f5983bb0af1a945ceb184381a1c5c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2023-02-19T00:41:24+01:00</dcterms:created>
  <dcterms:modified xsi:type="dcterms:W3CDTF">2023-02-19T00:41:24+01:00</dcterms:modified>
</cp:coreProperties>
</file>

<file path=docProps/custom.xml><?xml version="1.0" encoding="utf-8"?>
<Properties xmlns="http://schemas.openxmlformats.org/officeDocument/2006/custom-properties" xmlns:vt="http://schemas.openxmlformats.org/officeDocument/2006/docPropsVTypes"/>
</file>