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糖异生酶PCK1缺乏症在葡萄糖剥夺时促进CHK2 O-GlcNA酰化和肝细胞癌生长</w:t>
      </w:r>
      <w:br/>
      <w:hyperlink r:id="rId7" w:history="1">
        <w:r>
          <w:rPr>
            <w:color w:val="2980b9"/>
            <w:u w:val="single"/>
          </w:rPr>
          <w:t xml:space="preserve">https://www.ncbi.nlm.nih.gov/pmc/articles/PMC8262473/</w:t>
        </w:r>
      </w:hyperlink>
    </w:p>
    <w:p>
      <w:pPr>
        <w:pStyle w:val="Heading1"/>
      </w:pPr>
      <w:bookmarkStart w:id="2" w:name="_Toc2"/>
      <w:r>
        <w:t>Article summary:</w:t>
      </w:r>
      <w:bookmarkEnd w:id="2"/>
    </w:p>
    <w:p>
      <w:pPr>
        <w:jc w:val="both"/>
      </w:pPr>
      <w:r>
        <w:rPr/>
        <w:t xml:space="preserve">1. The gluconeogenesis enzyme PCK1 is downregulated in hepatocellular carcinoma (HCC) and its potential role in enhancing HBP activity and HCC carcinogenesis under glucose-limited conditions is poorly understood.</w:t>
      </w:r>
    </w:p>
    <w:p>
      <w:pPr>
        <w:jc w:val="both"/>
      </w:pPr>
      <w:r>
        <w:rPr/>
        <w:t xml:space="preserve">2. PCK1 knockdown significantly enhanced the overall O-GlcNA acylation level under low glucose conditions, which was linked to oxaloacetate accumulation and increased de novo uridine triphosphate synthesis.</w:t>
      </w:r>
    </w:p>
    <w:p>
      <w:pPr>
        <w:jc w:val="both"/>
      </w:pPr>
      <w:r>
        <w:rPr/>
        <w:t xml:space="preserve">3. Low expression of PCK1 promoted CHK2 threonine 378 O-GlcNA acylation, counteracting its stability and dimer formation, increasing CHK2-dependent Rb phosphorylation and HCC cell proliferation.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the gluconeogenesis enzyme PCK1 in regulating HBP and HCC proliferation under low glucose conditions. The authors provide evidence that PCK1 knockdown significantly enhances overall O-GlcNA acylation levels under low glucose conditions, which is linked to oxaloacetate accumulation and increased de novo uridine triphosphate synthesis. Furthermore, they demonstrate that low expression of PCK1 promotes CHK2 threonine 378 O-GlcNA acylation, counteracting its stability and dimer formation, increasing CHK2-dependent Rb phosphorylation and HCC cell proliferation.</w:t>
      </w:r>
    </w:p>
    <w:p>
      <w:pPr>
        <w:jc w:val="both"/>
      </w:pPr>
      <w:r>
        <w:rPr/>
        <w:t xml:space="preserve">The article appears to be well researched with sufficient evidence provided to support the claims made by the authors. The authors have also provided detailed explanations for their findings as well as potential therapeutic strategies for treating HCC through inhibition of O-GlcNAcylation. However, there are some points that could be further explored or discussed in more detail such as the potential risks associated with inhibiting O-GlcNAcylation or other possible mechanisms by which PCK1 may regulate UDP-GlcNAc biosynthesis. Additionally, it would be beneficial if the authors could provide more information on how their findings can be applied in clinical settings or discuss any potential limitations of their study.</w:t>
      </w:r>
    </w:p>
    <w:p>
      <w:pPr>
        <w:pStyle w:val="Heading1"/>
      </w:pPr>
      <w:bookmarkStart w:id="5" w:name="_Toc5"/>
      <w:r>
        <w:t>Topics for further research:</w:t>
      </w:r>
      <w:bookmarkEnd w:id="5"/>
    </w:p>
    <w:p>
      <w:pPr>
        <w:spacing w:after="0"/>
        <w:numPr>
          <w:ilvl w:val="0"/>
          <w:numId w:val="2"/>
        </w:numPr>
      </w:pPr>
      <w:r>
        <w:rPr/>
        <w:t xml:space="preserve">Clinical implications of PCK1 inhibition</w:t>
      </w:r>
    </w:p>
    <w:p>
      <w:pPr>
        <w:spacing w:after="0"/>
        <w:numPr>
          <w:ilvl w:val="0"/>
          <w:numId w:val="2"/>
        </w:numPr>
      </w:pPr>
      <w:r>
        <w:rPr/>
        <w:t xml:space="preserve">UDP-GlcNAc biosynthesis pathways</w:t>
      </w:r>
    </w:p>
    <w:p>
      <w:pPr>
        <w:spacing w:after="0"/>
        <w:numPr>
          <w:ilvl w:val="0"/>
          <w:numId w:val="2"/>
        </w:numPr>
      </w:pPr>
      <w:r>
        <w:rPr/>
        <w:t xml:space="preserve">CHK2-dependent Rb phosphorylation</w:t>
      </w:r>
    </w:p>
    <w:p>
      <w:pPr>
        <w:spacing w:after="0"/>
        <w:numPr>
          <w:ilvl w:val="0"/>
          <w:numId w:val="2"/>
        </w:numPr>
      </w:pPr>
      <w:r>
        <w:rPr/>
        <w:t xml:space="preserve">O-GlcNAcylation in cancer</w:t>
      </w:r>
    </w:p>
    <w:p>
      <w:pPr>
        <w:spacing w:after="0"/>
        <w:numPr>
          <w:ilvl w:val="0"/>
          <w:numId w:val="2"/>
        </w:numPr>
      </w:pPr>
      <w:r>
        <w:rPr/>
        <w:t xml:space="preserve">Therapeutic strategies for HCC</w:t>
      </w:r>
    </w:p>
    <w:p>
      <w:pPr>
        <w:numPr>
          <w:ilvl w:val="0"/>
          <w:numId w:val="2"/>
        </w:numPr>
      </w:pPr>
      <w:r>
        <w:rPr/>
        <w:t xml:space="preserve">Risks of inhibiting O-GlcNAcylation</w:t>
      </w:r>
    </w:p>
    <w:p>
      <w:pPr>
        <w:pStyle w:val="Heading1"/>
      </w:pPr>
      <w:bookmarkStart w:id="6" w:name="_Toc6"/>
      <w:r>
        <w:t>Report location:</w:t>
      </w:r>
      <w:bookmarkEnd w:id="6"/>
    </w:p>
    <w:p>
      <w:hyperlink r:id="rId8" w:history="1">
        <w:r>
          <w:rPr>
            <w:color w:val="2980b9"/>
            <w:u w:val="single"/>
          </w:rPr>
          <w:t xml:space="preserve">https://www.fullpicture.app/item/9f5d6e3aeaf07017e0819114f3402700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8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62473/" TargetMode="External"/><Relationship Id="rId8" Type="http://schemas.openxmlformats.org/officeDocument/2006/relationships/hyperlink" Target="https://www.fullpicture.app/item/9f5d6e3aeaf07017e0819114f3402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2023-02-20T18:25:37+01:00</dcterms:created>
  <dcterms:modified xsi:type="dcterms:W3CDTF">2023-02-20T18:25:37+01:00</dcterms:modified>
</cp:coreProperties>
</file>

<file path=docProps/custom.xml><?xml version="1.0" encoding="utf-8"?>
<Properties xmlns="http://schemas.openxmlformats.org/officeDocument/2006/custom-properties" xmlns:vt="http://schemas.openxmlformats.org/officeDocument/2006/docPropsVTypes"/>
</file>