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Oxygen‐Deficient Molybdenum Oxide Nanosensitizers for Ultrasound‐Enhanced Cancer Metalloimmunotherapy - Wang - Angewandte Chemie International Edition - Wiley Online Library</w:t>
      </w:r>
      <w:br/>
      <w:hyperlink r:id="rId7" w:history="1">
        <w:r>
          <w:rPr>
            <w:color w:val="2980b9"/>
            <w:u w:val="single"/>
          </w:rPr>
          <w:t xml:space="preserve">https://onlinelibrary.wiley.com/doi/full/10.1002/anie.202215467</w:t>
        </w:r>
      </w:hyperlink>
    </w:p>
    <w:p>
      <w:pPr>
        <w:pStyle w:val="Heading1"/>
      </w:pPr>
      <w:bookmarkStart w:id="2" w:name="_Toc2"/>
      <w:r>
        <w:t>Article summary:</w:t>
      </w:r>
      <w:bookmarkEnd w:id="2"/>
    </w:p>
    <w:p>
      <w:pPr>
        <w:jc w:val="both"/>
      </w:pPr>
      <w:r>
        <w:rPr/>
        <w:t xml:space="preserve">1. Sonodynamic therapy (SDT) is a non-invasive treatment based on ultrasound (US)-activated sonosensitizers to interact with surrounding oxygen and water molecules and generate highly cytotoxic ROS to cause cell apoptosis.</w:t>
      </w:r>
    </w:p>
    <w:p>
      <w:pPr>
        <w:jc w:val="both"/>
      </w:pPr>
      <w:r>
        <w:rPr/>
        <w:t xml:space="preserve">2. Molybdenum oxide (MoO3) nanoparticles were synthesized by a high-temperature thermal decomposition method, and then modified with polyethylene glycol (PEG). The obtained MoOX-PEG displayed more efficient ROS generation ability under US irradiation to increase intratumoral oxidative stress and induce immunogenic cell death (ICD).</w:t>
      </w:r>
    </w:p>
    <w:p>
      <w:pPr>
        <w:jc w:val="both"/>
      </w:pPr>
      <w:r>
        <w:rPr/>
        <w:t xml:space="preserve">3. MoOX-triggered combination therapy of SDT and aCTLA-4 could further enhance antitumor therapy, inhibit tumor metastasis, and activate the systemic immune response to effectively treat primary and distant tumors.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“Oxygen‐Deficient Molybdenum Oxide Nanosensitizers for Ultrasound‐Enhanced Cancer Metalloimmunotherapy” by Wang et al., published in Angewandte Chemie International Edition, is an informative piece of research that provides insight into the potential of molybdenum oxide nanosensitizers for ultrasound-enhanced cancer metalloimmunotherapy. The article is well written and provides detailed information about the synthesis of molybdenum oxide nanoparticles, their properties, and their potential applications in cancer treatment. </w:t>
      </w:r>
    </w:p>
    <w:p>
      <w:pPr>
        <w:jc w:val="both"/>
      </w:pPr>
      <w:r>
        <w:rPr/>
        <w:t xml:space="preserve">The article is generally reliable as it provides evidence for its claims through experiments conducted by the authors. Furthermore, the authors provide a comprehensive overview of the current state of research in this field as well as potential future directions for further exploration. However, there are some areas where the article could be improved upon. For example, while the authors discuss potential risks associated with using molybdenum oxide nanosensitizers in cancer treatment, they do not provide any data or evidence to support these claims. Additionally, while the authors discuss potential benefits of combining SDT with immunotherapy, they do not explore any possible counterarguments or alternative approaches that may be more effective than their proposed solution. </w:t>
      </w:r>
    </w:p>
    <w:p>
      <w:pPr>
        <w:jc w:val="both"/>
      </w:pPr>
      <w:r>
        <w:rPr/>
        <w:t xml:space="preserve">In conclusion, this article provides an informative overview of molybdenum oxide nanosensitizers for ultrasound-enhanced cancer metalloimmunotherapy but could benefit from providing more evidence to support its claims as well as exploring alternative approaches or counterarguments that may be more effective than its proposed solution.</w:t>
      </w:r>
    </w:p>
    <w:p>
      <w:pPr>
        <w:pStyle w:val="Heading1"/>
      </w:pPr>
      <w:bookmarkStart w:id="5" w:name="_Toc5"/>
      <w:r>
        <w:t>Topics for further research:</w:t>
      </w:r>
      <w:bookmarkEnd w:id="5"/>
    </w:p>
    <w:p>
      <w:pPr>
        <w:spacing w:after="0"/>
        <w:numPr>
          <w:ilvl w:val="0"/>
          <w:numId w:val="2"/>
        </w:numPr>
      </w:pPr>
      <w:r>
        <w:rPr/>
        <w:t xml:space="preserve">Ultrasound-enhanced cancer metalloimmunotherapy</w:t>
      </w:r>
    </w:p>
    <w:p>
      <w:pPr>
        <w:spacing w:after="0"/>
        <w:numPr>
          <w:ilvl w:val="0"/>
          <w:numId w:val="2"/>
        </w:numPr>
      </w:pPr>
      <w:r>
        <w:rPr/>
        <w:t xml:space="preserve">Molybdenum oxide nanoparticles synthesis</w:t>
      </w:r>
    </w:p>
    <w:p>
      <w:pPr>
        <w:spacing w:after="0"/>
        <w:numPr>
          <w:ilvl w:val="0"/>
          <w:numId w:val="2"/>
        </w:numPr>
      </w:pPr>
      <w:r>
        <w:rPr/>
        <w:t xml:space="preserve">Potential risks of molybdenum oxide nanosensitizers</w:t>
      </w:r>
    </w:p>
    <w:p>
      <w:pPr>
        <w:spacing w:after="0"/>
        <w:numPr>
          <w:ilvl w:val="0"/>
          <w:numId w:val="2"/>
        </w:numPr>
      </w:pPr>
      <w:r>
        <w:rPr/>
        <w:t xml:space="preserve">Combining SDT with immunotherapy</w:t>
      </w:r>
    </w:p>
    <w:p>
      <w:pPr>
        <w:spacing w:after="0"/>
        <w:numPr>
          <w:ilvl w:val="0"/>
          <w:numId w:val="2"/>
        </w:numPr>
      </w:pPr>
      <w:r>
        <w:rPr/>
        <w:t xml:space="preserve">Alternative approaches to cancer treatment</w:t>
      </w:r>
    </w:p>
    <w:p>
      <w:pPr>
        <w:numPr>
          <w:ilvl w:val="0"/>
          <w:numId w:val="2"/>
        </w:numPr>
      </w:pPr>
      <w:r>
        <w:rPr/>
        <w:t xml:space="preserve">Counterarguments to ultrasound-enhanced cancer metalloimmunotherapy</w:t>
      </w:r>
    </w:p>
    <w:p>
      <w:pPr>
        <w:pStyle w:val="Heading1"/>
      </w:pPr>
      <w:bookmarkStart w:id="6" w:name="_Toc6"/>
      <w:r>
        <w:t>Report location:</w:t>
      </w:r>
      <w:bookmarkEnd w:id="6"/>
    </w:p>
    <w:p>
      <w:hyperlink r:id="rId8" w:history="1">
        <w:r>
          <w:rPr>
            <w:color w:val="2980b9"/>
            <w:u w:val="single"/>
          </w:rPr>
          <w:t xml:space="preserve">https://www.fullpicture.app/item/9f7758f0ae8c0ab4aceb3e0597c1cf99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155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ie.202215467" TargetMode="External"/><Relationship Id="rId8" Type="http://schemas.openxmlformats.org/officeDocument/2006/relationships/hyperlink" Target="https://www.fullpicture.app/item/9f7758f0ae8c0ab4aceb3e0597c1cf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2023-02-24T00:26:40+01:00</dcterms:created>
  <dcterms:modified xsi:type="dcterms:W3CDTF">2023-02-24T00:26:40+01:00</dcterms:modified>
</cp:coreProperties>
</file>

<file path=docProps/custom.xml><?xml version="1.0" encoding="utf-8"?>
<Properties xmlns="http://schemas.openxmlformats.org/officeDocument/2006/custom-properties" xmlns:vt="http://schemas.openxmlformats.org/officeDocument/2006/docPropsVTypes"/>
</file>