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 assembly and genetic dissection of a prominent drought-resistant maize germplasm | Nature Genetics</w:t>
      </w:r>
      <w:br/>
      <w:hyperlink r:id="rId7" w:history="1">
        <w:r>
          <w:rPr>
            <w:color w:val="2980b9"/>
            <w:u w:val="single"/>
          </w:rPr>
          <w:t xml:space="preserve">https://www.nature.com/articles/s41588-023-01297-y</w:t>
        </w:r>
      </w:hyperlink>
    </w:p>
    <w:p>
      <w:pPr>
        <w:pStyle w:val="Heading1"/>
      </w:pPr>
      <w:bookmarkStart w:id="2" w:name="_Toc2"/>
      <w:r>
        <w:t>Article summary:</w:t>
      </w:r>
      <w:bookmarkEnd w:id="2"/>
    </w:p>
    <w:p>
      <w:pPr>
        <w:jc w:val="both"/>
      </w:pPr>
      <w:r>
        <w:rPr/>
        <w:t xml:space="preserve">1. Drought is a major environmental constraint on crop production, and maize is especially vulnerable to water deficit.</w:t>
      </w:r>
    </w:p>
    <w:p>
      <w:pPr>
        <w:jc w:val="both"/>
      </w:pPr>
      <w:r>
        <w:rPr/>
        <w:t xml:space="preserve">2. A high-quality genome assembly of the CIMBL55 maize germplasm was conducted, which enabled an intensive gene synteny survey, SV identification, epigenome analysis and drought-resistant gene cloning.</w:t>
      </w:r>
    </w:p>
    <w:p>
      <w:pPr>
        <w:jc w:val="both"/>
      </w:pPr>
      <w:r>
        <w:rPr/>
        <w:t xml:space="preserve">3. The synteny analysis between the CIMBL55 and B73 genomes revealed that 73% of CIMBL55 genes were located in synteny blocks, and 27% of the genes were considered nonsyntenic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“Genome assembly and genetic dissection of a prominent drought-resistant maize germplasm | Nature Genetics” provides an overview of the genome assembly and genetic dissection of a prominent drought-resistant maize germplasm (CIMBL55). The article is well written and provides detailed information about the methods used for the genome assembly as well as the results obtained from it. The authors have also provided evidence to support their claims by citing relevant studies in the field.</w:t>
      </w:r>
    </w:p>
    <w:p>
      <w:pPr>
        <w:jc w:val="both"/>
      </w:pPr>
      <w:r>
        <w:rPr/>
        <w:t xml:space="preserve">However, there are some potential biases in this article that should be noted. Firstly, there is no mention of any potential risks associated with using this particular strain of maize for breeding purposes or any other applications. Secondly, while the authors have provided evidence to support their claims, they have not explored any counterarguments or presented both sides equally when discussing their findings. Additionally, there is no discussion about how this research could be applied in practice or what implications it may have for future research in this field.</w:t>
      </w:r>
    </w:p>
    <w:p>
      <w:pPr>
        <w:jc w:val="both"/>
      </w:pPr>
      <w:r>
        <w:rPr/>
        <w:t xml:space="preserve">In conclusion, while this article provides an informative overview of the genome assembly and genetic dissection of a prominent drought-resistant maize germplasm (CIMBL55), there are some potential biases that should be noted such as lack of discussion about potential risks associated with using this strain for breeding purposes or any other applications as well as lack of exploration into counterarguments or presenting both sides equally when discussing their findings.</w:t>
      </w:r>
    </w:p>
    <w:p>
      <w:pPr>
        <w:pStyle w:val="Heading1"/>
      </w:pPr>
      <w:bookmarkStart w:id="5" w:name="_Toc5"/>
      <w:r>
        <w:t>Topics for further research:</w:t>
      </w:r>
      <w:bookmarkEnd w:id="5"/>
    </w:p>
    <w:p>
      <w:pPr>
        <w:spacing w:after="0"/>
        <w:numPr>
          <w:ilvl w:val="0"/>
          <w:numId w:val="2"/>
        </w:numPr>
      </w:pPr>
      <w:r>
        <w:rPr/>
        <w:t xml:space="preserve">Potential risks associated with using drought-resistant maize</w:t>
      </w:r>
    </w:p>
    <w:p>
      <w:pPr>
        <w:spacing w:after="0"/>
        <w:numPr>
          <w:ilvl w:val="0"/>
          <w:numId w:val="2"/>
        </w:numPr>
      </w:pPr>
      <w:r>
        <w:rPr/>
        <w:t xml:space="preserve">Implications of genome assembly and genetic dissection for future research</w:t>
      </w:r>
    </w:p>
    <w:p>
      <w:pPr>
        <w:spacing w:after="0"/>
        <w:numPr>
          <w:ilvl w:val="0"/>
          <w:numId w:val="2"/>
        </w:numPr>
      </w:pPr>
      <w:r>
        <w:rPr/>
        <w:t xml:space="preserve">Benefits of using drought-resistant maize for breeding</w:t>
      </w:r>
    </w:p>
    <w:p>
      <w:pPr>
        <w:spacing w:after="0"/>
        <w:numPr>
          <w:ilvl w:val="0"/>
          <w:numId w:val="2"/>
        </w:numPr>
      </w:pPr>
      <w:r>
        <w:rPr/>
        <w:t xml:space="preserve">Counterarguments to the findings of genome assembly and genetic dissection</w:t>
      </w:r>
    </w:p>
    <w:p>
      <w:pPr>
        <w:spacing w:after="0"/>
        <w:numPr>
          <w:ilvl w:val="0"/>
          <w:numId w:val="2"/>
        </w:numPr>
      </w:pPr>
      <w:r>
        <w:rPr/>
        <w:t xml:space="preserve">Ethical considerations of using drought-resistant maize</w:t>
      </w:r>
    </w:p>
    <w:p>
      <w:pPr>
        <w:numPr>
          <w:ilvl w:val="0"/>
          <w:numId w:val="2"/>
        </w:numPr>
      </w:pPr>
      <w:r>
        <w:rPr/>
        <w:t xml:space="preserve">Practical applications of genome assembly and genetic dissection</w:t>
      </w:r>
    </w:p>
    <w:p>
      <w:pPr>
        <w:pStyle w:val="Heading1"/>
      </w:pPr>
      <w:bookmarkStart w:id="6" w:name="_Toc6"/>
      <w:r>
        <w:t>Report location:</w:t>
      </w:r>
      <w:bookmarkEnd w:id="6"/>
    </w:p>
    <w:p>
      <w:hyperlink r:id="rId8" w:history="1">
        <w:r>
          <w:rPr>
            <w:color w:val="2980b9"/>
            <w:u w:val="single"/>
          </w:rPr>
          <w:t xml:space="preserve">https://www.fullpicture.app/item/9f815596816afb579c5e8f7c3a14dbf5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1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3-01297-y" TargetMode="External"/><Relationship Id="rId8" Type="http://schemas.openxmlformats.org/officeDocument/2006/relationships/hyperlink" Target="https://www.fullpicture.app/item/9f815596816afb579c5e8f7c3a14d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2023-02-22T19:10:33+01:00</dcterms:created>
  <dcterms:modified xsi:type="dcterms:W3CDTF">2023-02-22T19:10:33+01:00</dcterms:modified>
</cp:coreProperties>
</file>

<file path=docProps/custom.xml><?xml version="1.0" encoding="utf-8"?>
<Properties xmlns="http://schemas.openxmlformats.org/officeDocument/2006/custom-properties" xmlns:vt="http://schemas.openxmlformats.org/officeDocument/2006/docPropsVTypes"/>
</file>