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ポータブル超音波探傷器EPOCH 650</w:t>
      </w:r>
      <w:br/>
      <w:hyperlink r:id="rId7" w:history="1">
        <w:r>
          <w:rPr>
            <w:color w:val="2980b9"/>
            <w:u w:val="single"/>
          </w:rPr>
          <w:t xml:space="preserve">https://www.olympus-ims.com/ja/epoch650/</w:t>
        </w:r>
      </w:hyperlink>
    </w:p>
    <w:p>
      <w:pPr>
        <w:pStyle w:val="Heading1"/>
      </w:pPr>
      <w:bookmarkStart w:id="2" w:name="_Toc2"/>
      <w:r>
        <w:t>Article summary:</w:t>
      </w:r>
      <w:bookmarkEnd w:id="2"/>
    </w:p>
    <w:p>
      <w:pPr>
        <w:jc w:val="both"/>
      </w:pPr>
      <w:r>
        <w:rPr/>
        <w:t xml:space="preserve">1. 当访问隐私偏好中心网站时，会使用 cookie 存储和检索浏览器中的信息。</w:t>
      </w:r>
    </w:p>
    <w:p>
      <w:pPr>
        <w:jc w:val="both"/>
      </w:pPr>
      <w:r>
        <w:rPr/>
        <w:t xml:space="preserve">2. 这些 cookie 可以帮助个性化网页体验，但用户可以选择不使用某些 cookie。</w:t>
      </w:r>
    </w:p>
    <w:p>
      <w:pPr>
        <w:jc w:val="both"/>
      </w:pPr>
      <w:r>
        <w:rPr/>
        <w:t xml:space="preserve">3. 不同类型的 cookie 对网站功能、性能和广告定向等方面有不同影响。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很遗憾，上述文章与标题“ポータブル超音波探傷器EPOCH 650”之间没有任何关联。文章内容是有关网站隐私设置和Cookie的使用说明，与标题所涉及的产品完全无关。</w:t>
      </w:r>
    </w:p>
    <w:p>
      <w:pPr>
        <w:jc w:val="both"/>
      </w:pPr>
      <w:r>
        <w:rPr/>
        <w:t xml:space="preserve"/>
      </w:r>
    </w:p>
    <w:p>
      <w:pPr>
        <w:jc w:val="both"/>
      </w:pPr>
      <w:r>
        <w:rPr/>
        <w:t xml:space="preserve">此外，文章中提到了一些Cookie的分类和用途，但并未提供足够的证据或数据来支持其主张。例如，在描述“目标定向Cookie”时，它声称这些Cookie可以通过创建用户兴趣档案来在其他网站上显示相关广告。然而，它没有提供任何数据或研究来证明这种做法确实有效或是否存在潜在风险。</w:t>
      </w:r>
    </w:p>
    <w:p>
      <w:pPr>
        <w:jc w:val="both"/>
      </w:pPr>
      <w:r>
        <w:rPr/>
        <w:t xml:space="preserve"/>
      </w:r>
    </w:p>
    <w:p>
      <w:pPr>
        <w:jc w:val="both"/>
      </w:pPr>
      <w:r>
        <w:rPr/>
        <w:t xml:space="preserve">此外，文章似乎缺乏平衡性和客观性。它只提供了一方面的信息，并没有探讨可能存在的反驳或争议点。因此，读者可能会认为这篇文章是一个宣传材料而不是一个客观的新闻报道或分析。</w:t>
      </w:r>
    </w:p>
    <w:p>
      <w:pPr>
        <w:jc w:val="both"/>
      </w:pPr>
      <w:r>
        <w:rPr/>
        <w:t xml:space="preserve"/>
      </w:r>
    </w:p>
    <w:p>
      <w:pPr>
        <w:jc w:val="both"/>
      </w:pPr>
      <w:r>
        <w:rPr/>
        <w:t xml:space="preserve">总之，这篇文章存在严重的问题，包括与标题不符、缺乏证据支持、缺乏平衡性和客观性等问题。读者应该对其内容保持警惕，并寻找更可靠和权威的信息来源来获取有关产品或服务的信息。</w:t>
      </w:r>
    </w:p>
    <w:p>
      <w:pPr>
        <w:pStyle w:val="Heading1"/>
      </w:pPr>
      <w:bookmarkStart w:id="5" w:name="_Toc5"/>
      <w:r>
        <w:t>Topics for further research:</w:t>
      </w:r>
      <w:bookmarkEnd w:id="5"/>
    </w:p>
    <w:p>
      <w:pPr>
        <w:spacing w:after="0"/>
        <w:numPr>
          <w:ilvl w:val="0"/>
          <w:numId w:val="2"/>
        </w:numPr>
      </w:pPr>
      <w:r>
        <w:rPr/>
        <w:t xml:space="preserve">Portable ultrasonic flaw detector EPOCH 650
</w:t>
      </w:r>
    </w:p>
    <w:p>
      <w:pPr>
        <w:spacing w:after="0"/>
        <w:numPr>
          <w:ilvl w:val="0"/>
          <w:numId w:val="2"/>
        </w:numPr>
      </w:pPr>
      <w:r>
        <w:rPr/>
        <w:t xml:space="preserve">Product features and specifications
</w:t>
      </w:r>
    </w:p>
    <w:p>
      <w:pPr>
        <w:spacing w:after="0"/>
        <w:numPr>
          <w:ilvl w:val="0"/>
          <w:numId w:val="2"/>
        </w:numPr>
      </w:pPr>
      <w:r>
        <w:rPr/>
        <w:t xml:space="preserve">User reviews and ratings
</w:t>
      </w:r>
    </w:p>
    <w:p>
      <w:pPr>
        <w:spacing w:after="0"/>
        <w:numPr>
          <w:ilvl w:val="0"/>
          <w:numId w:val="2"/>
        </w:numPr>
      </w:pPr>
      <w:r>
        <w:rPr/>
        <w:t xml:space="preserve">Comparison with similar products in the market
</w:t>
      </w:r>
    </w:p>
    <w:p>
      <w:pPr>
        <w:spacing w:after="0"/>
        <w:numPr>
          <w:ilvl w:val="0"/>
          <w:numId w:val="2"/>
        </w:numPr>
      </w:pPr>
      <w:r>
        <w:rPr/>
        <w:t xml:space="preserve">Technical support and customer service
</w:t>
      </w:r>
    </w:p>
    <w:p>
      <w:pPr>
        <w:numPr>
          <w:ilvl w:val="0"/>
          <w:numId w:val="2"/>
        </w:numPr>
      </w:pPr>
      <w:r>
        <w:rPr/>
        <w:t xml:space="preserve">Pricing and availability</w:t>
      </w:r>
    </w:p>
    <w:p>
      <w:pPr>
        <w:pStyle w:val="Heading1"/>
      </w:pPr>
      <w:bookmarkStart w:id="6" w:name="_Toc6"/>
      <w:r>
        <w:t>Report location:</w:t>
      </w:r>
      <w:bookmarkEnd w:id="6"/>
    </w:p>
    <w:p>
      <w:hyperlink r:id="rId8" w:history="1">
        <w:r>
          <w:rPr>
            <w:color w:val="2980b9"/>
            <w:u w:val="single"/>
          </w:rPr>
          <w:t xml:space="preserve">https://www.fullpicture.app/item/9f965ae2233db222cd45c79ab2f4ae1e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50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lympus-ims.com/ja/epoch650/" TargetMode="External"/><Relationship Id="rId8" Type="http://schemas.openxmlformats.org/officeDocument/2006/relationships/hyperlink" Target="https://www.fullpicture.app/item/9f965ae2233db222cd45c79ab2f4ae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2024-01-12T16:16:05+01:00</dcterms:created>
  <dcterms:modified xsi:type="dcterms:W3CDTF">2024-01-12T16:16:05+01:00</dcterms:modified>
</cp:coreProperties>
</file>

<file path=docProps/custom.xml><?xml version="1.0" encoding="utf-8"?>
<Properties xmlns="http://schemas.openxmlformats.org/officeDocument/2006/custom-properties" xmlns:vt="http://schemas.openxmlformats.org/officeDocument/2006/docPropsVTypes"/>
</file>