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Enhancing neural markers of attention in children with ADHD using a digital therapeutic | PLOS ONE</w:t>
      </w:r>
      <w:br/>
      <w:hyperlink r:id="rId7" w:history="1">
        <w:r>
          <w:rPr>
            <w:color w:val="2980b9"/>
            <w:u w:val="single"/>
          </w:rPr>
          <w:t xml:space="preserve">https://journals.plos.org/plosone/article?id=10.1371/journal.pone.0261981</w:t>
        </w:r>
      </w:hyperlink>
    </w:p>
    <w:p>
      <w:pPr>
        <w:pStyle w:val="Heading1"/>
      </w:pPr>
      <w:bookmarkStart w:id="2" w:name="_Toc2"/>
      <w:r>
        <w:t>Article summary:</w:t>
      </w:r>
      <w:bookmarkEnd w:id="2"/>
    </w:p>
    <w:p>
      <w:pPr>
        <w:jc w:val="both"/>
      </w:pPr>
      <w:r>
        <w:rPr/>
        <w:t xml:space="preserve">1. This article examines the effects of a digital therapeutic intervention on neural markers of attention in children with ADHD.</w:t>
      </w:r>
    </w:p>
    <w:p>
      <w:pPr>
        <w:jc w:val="both"/>
      </w:pPr>
      <w:r>
        <w:rPr/>
        <w:t xml:space="preserve">2. The study found that the intervention improved neural markers of attention, as well as objective behavioral measures and parent reports of clinical ADHD symptoms.</w:t>
      </w:r>
    </w:p>
    <w:p>
      <w:pPr>
        <w:jc w:val="both"/>
      </w:pPr>
      <w:r>
        <w:rPr/>
        <w:t xml:space="preserve">3. There was a relationship between the neural and behavioral improvements, suggesting that targeted digital therapeutics can enhance multiple features of attentional control in children with ADHD.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is an Open Access Peer-reviewed Research Article published in PLOS ONE. The authors have provided detailed information about their research methods, results, and conclusions, which are supported by evidence from the study. Furthermore, the authors have declared any potential conflicts of interest (e.g., JAA being paid as a consultant by Cortica). </w:t>
      </w:r>
    </w:p>
    <w:p>
      <w:pPr>
        <w:jc w:val="both"/>
      </w:pPr>
      <w:r>
        <w:rPr/>
        <w:t xml:space="preserve">However, there are some points to consider when assessing the trustworthiness and reliability of this article. Firstly, the sample size used for this study (25 children) is relatively small and may not be representative of all children with ADHD. Secondly, while the authors have discussed possible limitations to their findings (e.g., lack of control group), they do not provide any further discussion or exploration into these limitations or how they may affect their results or conclusions. Additionally, while the authors discuss potential benefits associated with using digital therapeutics to improve attentional control in children with ADHD, they do not discuss any potential risks associated with such interventions (e.g., privacy concerns). Finally, while the authors present evidence for their claims made throughout the article, they do not explore any counterarguments or alternative explanations for their findings which could provide additional insight into their results and conclusions.</w:t>
      </w:r>
    </w:p>
    <w:p>
      <w:pPr>
        <w:pStyle w:val="Heading1"/>
      </w:pPr>
      <w:bookmarkStart w:id="5" w:name="_Toc5"/>
      <w:r>
        <w:t>Topics for further research:</w:t>
      </w:r>
      <w:bookmarkEnd w:id="5"/>
    </w:p>
    <w:p>
      <w:pPr>
        <w:spacing w:after="0"/>
        <w:numPr>
          <w:ilvl w:val="0"/>
          <w:numId w:val="2"/>
        </w:numPr>
      </w:pPr>
      <w:r>
        <w:rPr/>
        <w:t xml:space="preserve">Digital therapeutics and ADHD</w:t>
      </w:r>
    </w:p>
    <w:p>
      <w:pPr>
        <w:spacing w:after="0"/>
        <w:numPr>
          <w:ilvl w:val="0"/>
          <w:numId w:val="2"/>
        </w:numPr>
      </w:pPr>
      <w:r>
        <w:rPr/>
        <w:t xml:space="preserve">Attentional control in children with ADHD</w:t>
      </w:r>
    </w:p>
    <w:p>
      <w:pPr>
        <w:spacing w:after="0"/>
        <w:numPr>
          <w:ilvl w:val="0"/>
          <w:numId w:val="2"/>
        </w:numPr>
      </w:pPr>
      <w:r>
        <w:rPr/>
        <w:t xml:space="preserve">Potential risks of digital therapeutics</w:t>
      </w:r>
    </w:p>
    <w:p>
      <w:pPr>
        <w:spacing w:after="0"/>
        <w:numPr>
          <w:ilvl w:val="0"/>
          <w:numId w:val="2"/>
        </w:numPr>
      </w:pPr>
      <w:r>
        <w:rPr/>
        <w:t xml:space="preserve">Privacy concerns of digital therapeutics</w:t>
      </w:r>
    </w:p>
    <w:p>
      <w:pPr>
        <w:spacing w:after="0"/>
        <w:numPr>
          <w:ilvl w:val="0"/>
          <w:numId w:val="2"/>
        </w:numPr>
      </w:pPr>
      <w:r>
        <w:rPr/>
        <w:t xml:space="preserve">Limitations of digital therapeutics for ADHD</w:t>
      </w:r>
    </w:p>
    <w:p>
      <w:pPr>
        <w:numPr>
          <w:ilvl w:val="0"/>
          <w:numId w:val="2"/>
        </w:numPr>
      </w:pPr>
      <w:r>
        <w:rPr/>
        <w:t xml:space="preserve">Alternative explanations for ADHD symptoms</w:t>
      </w:r>
    </w:p>
    <w:p>
      <w:pPr>
        <w:pStyle w:val="Heading1"/>
      </w:pPr>
      <w:bookmarkStart w:id="6" w:name="_Toc6"/>
      <w:r>
        <w:t>Report location:</w:t>
      </w:r>
      <w:bookmarkEnd w:id="6"/>
    </w:p>
    <w:p>
      <w:hyperlink r:id="rId8" w:history="1">
        <w:r>
          <w:rPr>
            <w:color w:val="2980b9"/>
            <w:u w:val="single"/>
          </w:rPr>
          <w:t xml:space="preserve">https://www.fullpicture.app/item/9f968446adb7897e51194588656458b0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321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journal.pone.0261981" TargetMode="External"/><Relationship Id="rId8" Type="http://schemas.openxmlformats.org/officeDocument/2006/relationships/hyperlink" Target="https://www.fullpicture.app/item/9f968446adb7897e51194588656458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2023-02-21T08:58:53+01:00</dcterms:created>
  <dcterms:modified xsi:type="dcterms:W3CDTF">2023-02-21T08:58:53+01:00</dcterms:modified>
</cp:coreProperties>
</file>

<file path=docProps/custom.xml><?xml version="1.0" encoding="utf-8"?>
<Properties xmlns="http://schemas.openxmlformats.org/officeDocument/2006/custom-properties" xmlns:vt="http://schemas.openxmlformats.org/officeDocument/2006/docPropsVTypes"/>
</file>