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出了什么问题？从三十年的碳捕集、利用和封存（CCUS）试点和示范项目中学习 - ScienceDirect</w:t>
      </w:r>
      <w:br/>
      <w:hyperlink r:id="rId7" w:history="1">
        <w:r>
          <w:rPr>
            <w:color w:val="2980b9"/>
            <w:u w:val="single"/>
          </w:rPr>
          <w:t xml:space="preserve">https://www.sciencedirect.com/science/article/pii/S030142152100416X</w:t>
        </w:r>
      </w:hyperlink>
    </w:p>
    <w:p>
      <w:pPr>
        <w:pStyle w:val="Heading1"/>
      </w:pPr>
      <w:bookmarkStart w:id="2" w:name="_Toc2"/>
      <w:r>
        <w:t>Article summary:</w:t>
      </w:r>
      <w:bookmarkEnd w:id="2"/>
    </w:p>
    <w:p>
      <w:pPr>
        <w:jc w:val="both"/>
      </w:pPr>
      <w:r>
        <w:rPr/>
        <w:t xml:space="preserve">1. Despite the signing of the Paris Agreement in 2015 and increasing climate change mitigation policies, global CO2 emissions increased by 1.7% in 2018.</w:t>
      </w:r>
    </w:p>
    <w:p>
      <w:pPr>
        <w:jc w:val="both"/>
      </w:pPr>
      <w:r>
        <w:rPr/>
        <w:t xml:space="preserve">2. CCUS is an important tool for keeping global warming below 2°C, but investment in CCUS has been declining and some worry it may be too late to deploy it.</w:t>
      </w:r>
    </w:p>
    <w:p>
      <w:pPr>
        <w:jc w:val="both"/>
      </w:pPr>
      <w:r>
        <w:rPr/>
        <w:t xml:space="preserve">3. This study examines why CCUS deployment has lagged behind expectations by analyzing 30 years of P&amp;D projects and using a risk model to quantify project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carbon capture, utilization, and storage (CCUS) technology and its potential role in mitigating climate change. The authors provide a detailed analysis of the history of CCUS deployment over the past 30 years, as well as an examination of the factors that have contributed to its lack of success. The authors also present a risk model to quantify project failure, which is based on data from 1995-2018 on publicly announced projects.</w:t>
      </w:r>
    </w:p>
    <w:p>
      <w:pPr>
        <w:jc w:val="both"/>
      </w:pPr>
      <w:r>
        <w:rPr/>
        <w:t xml:space="preserve">The article is generally reliable and trustworthy; however, there are some potential biases that should be noted. First, the authors focus primarily on government-funded projects rather than private sector initiatives or other sources of funding for CCUS development. This could lead to an incomplete picture of the overall progress being made with respect to CCUS deployment. Additionally, while the authors do discuss some potential risks associated with CCUS deployment (e.g., cost overruns), they do not explore other possible risks such as environmental impacts or public opposition to such projects. Finally, while the authors provide a detailed analysis of past projects and their outcomes, they do not provide any insights into how these lessons can be applied going forward or what strategies should be employed in order to ensure successful future deployments. </w:t>
      </w:r>
    </w:p>
    <w:p>
      <w:pPr>
        <w:jc w:val="both"/>
      </w:pPr>
      <w:r>
        <w:rPr/>
        <w:t xml:space="preserve">In conclusion, this article provides a thorough overview of CCUS technology and its history over the past 30 years;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Private sector CCUS initiatives</w:t>
      </w:r>
    </w:p>
    <w:p>
      <w:pPr>
        <w:spacing w:after="0"/>
        <w:numPr>
          <w:ilvl w:val="0"/>
          <w:numId w:val="2"/>
        </w:numPr>
      </w:pPr>
      <w:r>
        <w:rPr/>
        <w:t xml:space="preserve">Environmental impacts of CCUS</w:t>
      </w:r>
    </w:p>
    <w:p>
      <w:pPr>
        <w:spacing w:after="0"/>
        <w:numPr>
          <w:ilvl w:val="0"/>
          <w:numId w:val="2"/>
        </w:numPr>
      </w:pPr>
      <w:r>
        <w:rPr/>
        <w:t xml:space="preserve">Public opposition to CCUS</w:t>
      </w:r>
    </w:p>
    <w:p>
      <w:pPr>
        <w:spacing w:after="0"/>
        <w:numPr>
          <w:ilvl w:val="0"/>
          <w:numId w:val="2"/>
        </w:numPr>
      </w:pPr>
      <w:r>
        <w:rPr/>
        <w:t xml:space="preserve">Strategies for successful CCUS deployment</w:t>
      </w:r>
    </w:p>
    <w:p>
      <w:pPr>
        <w:spacing w:after="0"/>
        <w:numPr>
          <w:ilvl w:val="0"/>
          <w:numId w:val="2"/>
        </w:numPr>
      </w:pPr>
      <w:r>
        <w:rPr/>
        <w:t xml:space="preserve">Cost overruns associated with CCUS</w:t>
      </w:r>
    </w:p>
    <w:p>
      <w:pPr>
        <w:numPr>
          <w:ilvl w:val="0"/>
          <w:numId w:val="2"/>
        </w:numPr>
      </w:pPr>
      <w:r>
        <w:rPr/>
        <w:t xml:space="preserve">Lessons learned from past CCUS projects</w:t>
      </w:r>
    </w:p>
    <w:p>
      <w:pPr>
        <w:pStyle w:val="Heading1"/>
      </w:pPr>
      <w:bookmarkStart w:id="6" w:name="_Toc6"/>
      <w:r>
        <w:t>Report location:</w:t>
      </w:r>
      <w:bookmarkEnd w:id="6"/>
    </w:p>
    <w:p>
      <w:hyperlink r:id="rId8" w:history="1">
        <w:r>
          <w:rPr>
            <w:color w:val="2980b9"/>
            <w:u w:val="single"/>
          </w:rPr>
          <w:t xml:space="preserve">https://www.fullpicture.app/item/9fa0cb82ec96976d48e4a8c6320263b9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F0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2100416X" TargetMode="External"/><Relationship Id="rId8" Type="http://schemas.openxmlformats.org/officeDocument/2006/relationships/hyperlink" Target="https://www.fullpicture.app/item/9fa0cb82ec96976d48e4a8c632026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2023-02-28T01:14:21+01:00</dcterms:created>
  <dcterms:modified xsi:type="dcterms:W3CDTF">2023-02-28T01:14:21+01:00</dcterms:modified>
</cp:coreProperties>
</file>

<file path=docProps/custom.xml><?xml version="1.0" encoding="utf-8"?>
<Properties xmlns="http://schemas.openxmlformats.org/officeDocument/2006/custom-properties" xmlns:vt="http://schemas.openxmlformats.org/officeDocument/2006/docPropsVTypes"/>
</file>