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Universitas Islam Negeri Maulana Malik Ibrahim Malang</w:t>
      </w:r>
      <w:br/>
      <w:hyperlink r:id="rId7" w:history="1">
        <w:r>
          <w:rPr>
            <w:color w:val="2980b9"/>
            <w:u w:val="single"/>
          </w:rPr>
          <w:t xml:space="preserve">https://uin-malang.ac.id/</w:t>
        </w:r>
      </w:hyperlink>
    </w:p>
    <w:p>
      <w:pPr>
        <w:pStyle w:val="Heading1"/>
      </w:pPr>
      <w:bookmarkStart w:id="2" w:name="_Toc2"/>
      <w:r>
        <w:t>Article summary:</w:t>
      </w:r>
      <w:bookmarkEnd w:id="2"/>
    </w:p>
    <w:p>
      <w:pPr>
        <w:jc w:val="both"/>
      </w:pPr>
      <w:r>
        <w:rPr/>
        <w:t xml:space="preserve">1. Universitas Islam Negeri Maulana Malik Ibrahim Malang memiliki 8 fakultas.</w:t>
      </w:r>
    </w:p>
    <w:p>
      <w:pPr>
        <w:jc w:val="both"/>
      </w:pPr>
      <w:r>
        <w:rPr/>
        <w:t xml:space="preserve">2. UIN Maliki Malang merupakan salah satu universitas Islam terkemuka di Indonesia.</w:t>
      </w:r>
    </w:p>
    <w:p>
      <w:pPr>
        <w:jc w:val="both"/>
      </w:pPr>
      <w:r>
        <w:rPr/>
        <w:t xml:space="preserve">3. Universitas ini menawarkan berbagai program studi yang berkualitas dan didukung oleh fasilitas yang memadai.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Analisis kritis terperinci dari artikel di atas menunjukkan beberapa potensi bias dan sumbernya. Pertama, artikel ini hanya memberikan informasi singkat tentang Universitas Islam Negeri Maulana Malik Ibrahim Malang (UIN Maliki Malang) dengan menyebutkan bahwa universitas tersebut memiliki 8 fakultas. Namun, tidak ada penjelasan lebih lanjut tentang fakultas-fakultas tersebut, program studi yang ditawarkan, atau prestasi akademik universitas.</w:t>
      </w:r>
    </w:p>
    <w:p>
      <w:pPr>
        <w:jc w:val="both"/>
      </w:pPr>
      <w:r>
        <w:rPr/>
        <w:t xml:space="preserve"/>
      </w:r>
    </w:p>
    <w:p>
      <w:pPr>
        <w:jc w:val="both"/>
      </w:pPr>
      <w:r>
        <w:rPr/>
        <w:t xml:space="preserve">Selain itu, artikel ini juga terlihat seperti konten promosi daripada laporan berita objektif. Tidak ada argumen tandingan yang dijelajahi atau poin pertimbangan yang hilang untuk memberikan sudut pandang yang seimbang. Artikel ini sepenuhnya menggambarkan UIN Maliki Malang secara positif tanpa memberikan ruang untuk kritik atau kelemahan potensial.</w:t>
      </w:r>
    </w:p>
    <w:p>
      <w:pPr>
        <w:jc w:val="both"/>
      </w:pPr>
      <w:r>
        <w:rPr/>
        <w:t xml:space="preserve"/>
      </w:r>
    </w:p>
    <w:p>
      <w:pPr>
        <w:jc w:val="both"/>
      </w:pPr>
      <w:r>
        <w:rPr/>
        <w:t xml:space="preserve">Klaim bahwa UIN Maliki Malang memiliki 8 fakultas juga tidak didukung oleh bukti apa pun dalam artikel ini. Tidak ada rujukan ke sumber resmi atau data statistik yang dapat memvalidasi klaim tersebut. Oleh karena itu, pembaca harus skeptis terhadap klaim ini sampai ada bukti yang lebih kuat disajikan.</w:t>
      </w:r>
    </w:p>
    <w:p>
      <w:pPr>
        <w:jc w:val="both"/>
      </w:pPr>
      <w:r>
        <w:rPr/>
        <w:t xml:space="preserve"/>
      </w:r>
    </w:p>
    <w:p>
      <w:pPr>
        <w:jc w:val="both"/>
      </w:pPr>
      <w:r>
        <w:rPr/>
        <w:t xml:space="preserve">Selain itu, artikel ini juga mungkin menghadirkan kedua belah pihak secara setara karena hanya memberikan sudut pandang positif tentang UIN Maliki Malang tanpa melibatkan perspektif lain atau pendapat dari pihak lain. Ini dapat menciptakan risiko keberpihakan dalam pelaporan dan mengurangi keandalan informasi yang disampaikan.</w:t>
      </w:r>
    </w:p>
    <w:p>
      <w:pPr>
        <w:jc w:val="both"/>
      </w:pPr>
      <w:r>
        <w:rPr/>
        <w:t xml:space="preserve"/>
      </w:r>
    </w:p>
    <w:p>
      <w:pPr>
        <w:jc w:val="both"/>
      </w:pPr>
      <w:r>
        <w:rPr/>
        <w:t xml:space="preserve">Dalam kesimpulannya, artikel ini memiliki potensi bias dan sumbernya yang dapat mempengaruhi keandalan informasi yang disampaikan. Pelaporan sepihak, klaim yang tidak didukung, poin pertimbangan yang hilang, bukti yang hilang untuk klaim yang dibuat, argumen tandingan yang belum dijelajahi, konten promosi, dan keberpihakan adalah beberapa risiko yang mungkin dicatat dalam artikel ini. Penting bagi pembaca untuk mencari sumber informasi tambahan dan sudut pandang lain untuk mendapatkan pemahaman yang lebih lengkap tentang UIN Maliki Malang.</w:t>
      </w:r>
    </w:p>
    <w:p>
      <w:pPr>
        <w:pStyle w:val="Heading1"/>
      </w:pPr>
      <w:bookmarkStart w:id="5" w:name="_Toc5"/>
      <w:r>
        <w:t>Topics for further research:</w:t>
      </w:r>
      <w:bookmarkEnd w:id="5"/>
    </w:p>
    <w:p>
      <w:pPr>
        <w:spacing w:after="0"/>
        <w:numPr>
          <w:ilvl w:val="0"/>
          <w:numId w:val="2"/>
        </w:numPr>
      </w:pPr>
      <w:r>
        <w:rPr/>
        <w:t xml:space="preserve">Program studi yang ditawarkan di Universitas Islam Negeri Maulana Malik Ibrahim Malang
</w:t>
      </w:r>
    </w:p>
    <w:p>
      <w:pPr>
        <w:spacing w:after="0"/>
        <w:numPr>
          <w:ilvl w:val="0"/>
          <w:numId w:val="2"/>
        </w:numPr>
      </w:pPr>
      <w:r>
        <w:rPr/>
        <w:t xml:space="preserve">Prestasi akademik Universitas Islam Negeri Maulana Malik Ibrahim Malang
</w:t>
      </w:r>
    </w:p>
    <w:p>
      <w:pPr>
        <w:spacing w:after="0"/>
        <w:numPr>
          <w:ilvl w:val="0"/>
          <w:numId w:val="2"/>
        </w:numPr>
      </w:pPr>
      <w:r>
        <w:rPr/>
        <w:t xml:space="preserve">Kelemahan potensial dari Universitas Islam Negeri Maulana Malik Ibrahim Malang
</w:t>
      </w:r>
    </w:p>
    <w:p>
      <w:pPr>
        <w:spacing w:after="0"/>
        <w:numPr>
          <w:ilvl w:val="0"/>
          <w:numId w:val="2"/>
        </w:numPr>
      </w:pPr>
      <w:r>
        <w:rPr/>
        <w:t xml:space="preserve">Perspektif atau pendapat dari pihak lain tentang Universitas Islam Negeri Maulana Malik Ibrahim Malang
</w:t>
      </w:r>
    </w:p>
    <w:p>
      <w:pPr>
        <w:spacing w:after="0"/>
        <w:numPr>
          <w:ilvl w:val="0"/>
          <w:numId w:val="2"/>
        </w:numPr>
      </w:pPr>
      <w:r>
        <w:rPr/>
        <w:t xml:space="preserve">Data statistik tentang jumlah fakultas di Universitas Islam Negeri Maulana Malik Ibrahim Malang
</w:t>
      </w:r>
    </w:p>
    <w:p>
      <w:pPr>
        <w:numPr>
          <w:ilvl w:val="0"/>
          <w:numId w:val="2"/>
        </w:numPr>
      </w:pPr>
      <w:r>
        <w:rPr/>
        <w:t xml:space="preserve">Kritik atau evaluasi independen tentang Universitas Islam Negeri Maulana Malik Ibrahim Malang</w:t>
      </w:r>
    </w:p>
    <w:p>
      <w:pPr>
        <w:pStyle w:val="Heading1"/>
      </w:pPr>
      <w:bookmarkStart w:id="6" w:name="_Toc6"/>
      <w:r>
        <w:t>Report location:</w:t>
      </w:r>
      <w:bookmarkEnd w:id="6"/>
    </w:p>
    <w:p>
      <w:hyperlink r:id="rId8" w:history="1">
        <w:r>
          <w:rPr>
            <w:color w:val="2980b9"/>
            <w:u w:val="single"/>
          </w:rPr>
          <w:t xml:space="preserve">https://www.fullpicture.app/item/9fcff343f6c94cf999a07ab2137d8890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DF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n-malang.ac.id/" TargetMode="External"/><Relationship Id="rId8" Type="http://schemas.openxmlformats.org/officeDocument/2006/relationships/hyperlink" Target="https://www.fullpicture.app/item/9fcff343f6c94cf999a07ab2137d88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2024-03-10T18:45:31+01:00</dcterms:created>
  <dcterms:modified xsi:type="dcterms:W3CDTF">2024-03-10T18:45:31+01:00</dcterms:modified>
</cp:coreProperties>
</file>

<file path=docProps/custom.xml><?xml version="1.0" encoding="utf-8"?>
<Properties xmlns="http://schemas.openxmlformats.org/officeDocument/2006/custom-properties" xmlns:vt="http://schemas.openxmlformats.org/officeDocument/2006/docPropsVTypes"/>
</file>