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多样性的水文形态指数：河流工程项目生境异质性描述的工具 |施普林格链接</w:t>
      </w:r>
      <w:br/>
      <w:hyperlink r:id="rId7" w:history="1">
        <w:r>
          <w:rPr>
            <w:color w:val="2980b9"/>
            <w:u w:val="single"/>
          </w:rPr>
          <w:t xml:space="preserve">https://link.springer.com/article/10.1007/s10750-012-1288-5</w:t>
        </w:r>
      </w:hyperlink>
    </w:p>
    <w:p>
      <w:pPr>
        <w:pStyle w:val="Heading1"/>
      </w:pPr>
      <w:bookmarkStart w:id="2" w:name="_Toc2"/>
      <w:r>
        <w:t>Article summary:</w:t>
      </w:r>
      <w:bookmarkEnd w:id="2"/>
    </w:p>
    <w:p>
      <w:pPr>
        <w:jc w:val="both"/>
      </w:pPr>
      <w:r>
        <w:rPr/>
        <w:t xml:space="preserve">1. The article discusses the use of various hydrological morphological indices to describe the heterogeneity of river engineering projects.</w:t>
      </w:r>
    </w:p>
    <w:p>
      <w:pPr>
        <w:jc w:val="both"/>
      </w:pPr>
      <w:r>
        <w:rPr/>
        <w:t xml:space="preserve">2. It provides examples of different indices, such as the Canadian River Bottom Aquatic Sensitive Index and the Instream Flow Incremental Methodology, which can be used to assess physical quality and habitat use in rivers.</w:t>
      </w:r>
    </w:p>
    <w:p>
      <w:pPr>
        <w:jc w:val="both"/>
      </w:pPr>
      <w:r>
        <w:rPr/>
        <w:t xml:space="preserve">3. It also outlines methods for measuring river diversity, such as benchmarking river habitat improvement and assessing biological integrity using habitat evaluation.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various hydrological morphological indices that can be used to assess physical quality and habitat use in rivers. The article cites numerous sources from reputable journals and organizations, such as the Environmental Protection Agency (EPA), Transactions of the American Fisheries Society, Marine Ecology Progress Series, River Research and Applications, U.S. Geological Survey Biological Resources Division Information and Technology, Centro Italiano per la Riqualificazione Fluviale (CIRF), U.S. Department of Agriculture Forest Service Rocky Mountains Research Station (RMRS-GTR-74), BUWAL-Reihe: Vollzug Umwelt (BUWAL), Hydrobiologia, International Journal of River Basin Management, Aquatic Conservation: Marine And Freshwater Ecosystems, Regulated Rivers: Research &amp; Management, Official Journal of the European Communities L327/L288/27, and so on. </w:t>
      </w:r>
    </w:p>
    <w:p>
      <w:pPr>
        <w:jc w:val="both"/>
      </w:pPr>
      <w:r>
        <w:rPr/>
        <w:t xml:space="preserve">The article does not appear to have any biases or one-sided reporting; it presents both sides equally by providing an overview of both positive aspects (such as benchmarking river habitat improvement) as well as potential risks associated with using these indices (such as sedimentation affecting river habitats). Furthermore, it does not contain any promotional content or partiality; instead it provides a balanced view on how these indices can be used to assess physical quality and habitat use in rivers while also noting potential risks associated with their usage.</w:t>
      </w:r>
    </w:p>
    <w:p>
      <w:pPr>
        <w:pStyle w:val="Heading1"/>
      </w:pPr>
      <w:bookmarkStart w:id="5" w:name="_Toc5"/>
      <w:r>
        <w:t>Topics for further research:</w:t>
      </w:r>
      <w:bookmarkEnd w:id="5"/>
    </w:p>
    <w:p>
      <w:pPr>
        <w:spacing w:after="0"/>
        <w:numPr>
          <w:ilvl w:val="0"/>
          <w:numId w:val="2"/>
        </w:numPr>
      </w:pPr>
      <w:r>
        <w:rPr/>
        <w:t xml:space="preserve">River habitat improvement strategies</w:t>
      </w:r>
    </w:p>
    <w:p>
      <w:pPr>
        <w:spacing w:after="0"/>
        <w:numPr>
          <w:ilvl w:val="0"/>
          <w:numId w:val="2"/>
        </w:numPr>
      </w:pPr>
      <w:r>
        <w:rPr/>
        <w:t xml:space="preserve">Hydrological morphological indices</w:t>
      </w:r>
    </w:p>
    <w:p>
      <w:pPr>
        <w:spacing w:after="0"/>
        <w:numPr>
          <w:ilvl w:val="0"/>
          <w:numId w:val="2"/>
        </w:numPr>
      </w:pPr>
      <w:r>
        <w:rPr/>
        <w:t xml:space="preserve">Sedimentation effects on river habitats</w:t>
      </w:r>
    </w:p>
    <w:p>
      <w:pPr>
        <w:spacing w:after="0"/>
        <w:numPr>
          <w:ilvl w:val="0"/>
          <w:numId w:val="2"/>
        </w:numPr>
      </w:pPr>
      <w:r>
        <w:rPr/>
        <w:t xml:space="preserve">River physical quality assessment</w:t>
      </w:r>
    </w:p>
    <w:p>
      <w:pPr>
        <w:spacing w:after="0"/>
        <w:numPr>
          <w:ilvl w:val="0"/>
          <w:numId w:val="2"/>
        </w:numPr>
      </w:pPr>
      <w:r>
        <w:rPr/>
        <w:t xml:space="preserve">River habitat use assessment</w:t>
      </w:r>
    </w:p>
    <w:p>
      <w:pPr>
        <w:numPr>
          <w:ilvl w:val="0"/>
          <w:numId w:val="2"/>
        </w:numPr>
      </w:pPr>
      <w:r>
        <w:rPr/>
        <w:t xml:space="preserve">River basin management techniques</w:t>
      </w:r>
    </w:p>
    <w:p>
      <w:pPr>
        <w:pStyle w:val="Heading1"/>
      </w:pPr>
      <w:bookmarkStart w:id="6" w:name="_Toc6"/>
      <w:r>
        <w:t>Report location:</w:t>
      </w:r>
      <w:bookmarkEnd w:id="6"/>
    </w:p>
    <w:p>
      <w:hyperlink r:id="rId8" w:history="1">
        <w:r>
          <w:rPr>
            <w:color w:val="2980b9"/>
            <w:u w:val="single"/>
          </w:rPr>
          <w:t xml:space="preserve">https://www.fullpicture.app/item/9fdb20ae58860619daa77c0c0133a100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AD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50-012-1288-5" TargetMode="External"/><Relationship Id="rId8" Type="http://schemas.openxmlformats.org/officeDocument/2006/relationships/hyperlink" Target="https://www.fullpicture.app/item/9fdb20ae58860619daa77c0c0133a1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2023-02-22T15:54:39+01:00</dcterms:created>
  <dcterms:modified xsi:type="dcterms:W3CDTF">2023-02-22T15:54:39+01:00</dcterms:modified>
</cp:coreProperties>
</file>

<file path=docProps/custom.xml><?xml version="1.0" encoding="utf-8"?>
<Properties xmlns="http://schemas.openxmlformats.org/officeDocument/2006/custom-properties" xmlns:vt="http://schemas.openxmlformats.org/officeDocument/2006/docPropsVTypes"/>
</file>