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Impact of the Secondary Binding Pocket on the Pharmacology of Class A GPCRs</w:t>
      </w:r>
      <w:br/>
      <w:hyperlink r:id="rId7" w:history="1">
        <w:r>
          <w:rPr>
            <w:color w:val="2980b9"/>
            <w:u w:val="single"/>
          </w:rPr>
          <w:t xml:space="preserve">https://www.frontiersin.org/articles/10.3389/fphar.2022.847788/full</w:t>
        </w:r>
      </w:hyperlink>
    </w:p>
    <w:p>
      <w:pPr>
        <w:pStyle w:val="Heading1"/>
      </w:pPr>
      <w:bookmarkStart w:id="2" w:name="_Toc2"/>
      <w:r>
        <w:t>Article summary:</w:t>
      </w:r>
      <w:bookmarkEnd w:id="2"/>
    </w:p>
    <w:p>
      <w:pPr>
        <w:jc w:val="both"/>
      </w:pPr>
      <w:r>
        <w:rPr/>
        <w:t xml:space="preserve">1. G-protein coupled receptors (GPCRs) are important targets for drug discovery and development of novel therapeutic and pharmacological tools.</w:t>
      </w:r>
    </w:p>
    <w:p>
      <w:pPr>
        <w:jc w:val="both"/>
      </w:pPr>
      <w:r>
        <w:rPr/>
        <w:t xml:space="preserve">2. GPCRs have multiple ligand binding sites, including the orthosteric binding pocket and a generally separated less conserved allosteric secondary binding pocket.</w:t>
      </w:r>
    </w:p>
    <w:p>
      <w:pPr>
        <w:jc w:val="both"/>
      </w:pPr>
      <w:r>
        <w:rPr/>
        <w:t xml:space="preserve">3. Recent advances in X-ray crystallography and cryo electron microscopy have provided many new structures of GPCRs complexed with allosteric ligands, which can be used to design bitopic compounds that combine the pharmacological properties of both types of ligands.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well written and provides a comprehensive overview of the impact of the secondary binding pocket on the pharmacology of class A GPCRs. The article is based on reliable sources such as peer-reviewed journals, which adds to its trustworthiness and reliability. Furthermore, it provides detailed information about the structure of GPCRs, their ligand binding sites, and recent advances in X-ray crystallography and cryo electron microscopy that have been used to design bitopic compounds. </w:t>
      </w:r>
    </w:p>
    <w:p>
      <w:pPr>
        <w:jc w:val="both"/>
      </w:pPr>
      <w:r>
        <w:rPr/>
        <w:t xml:space="preserve">However, there are some potential biases in the article that should be noted. For example, it does not provide any information about possible risks associated with using bitopic compounds or other allosteric modulators for drug discovery or therapeutic purposes. Additionally, it does not explore any counterarguments or present both sides equally when discussing the use of these compounds for drug discovery or therapeutic purposes. Finally, there is some promotional content in the article as it focuses mainly on the advantages of using bitopic compounds rather than exploring potential drawbacks or risks associated with them.</w:t>
      </w:r>
    </w:p>
    <w:p>
      <w:pPr>
        <w:pStyle w:val="Heading1"/>
      </w:pPr>
      <w:bookmarkStart w:id="5" w:name="_Toc5"/>
      <w:r>
        <w:t>Topics for further research:</w:t>
      </w:r>
      <w:bookmarkEnd w:id="5"/>
    </w:p>
    <w:p>
      <w:pPr>
        <w:spacing w:after="0"/>
        <w:numPr>
          <w:ilvl w:val="0"/>
          <w:numId w:val="2"/>
        </w:numPr>
      </w:pPr>
      <w:r>
        <w:rPr/>
        <w:t xml:space="preserve">Risks associated with bitopic compounds</w:t>
      </w:r>
    </w:p>
    <w:p>
      <w:pPr>
        <w:spacing w:after="0"/>
        <w:numPr>
          <w:ilvl w:val="0"/>
          <w:numId w:val="2"/>
        </w:numPr>
      </w:pPr>
      <w:r>
        <w:rPr/>
        <w:t xml:space="preserve">Allosteric modulators for drug discovery</w:t>
      </w:r>
    </w:p>
    <w:p>
      <w:pPr>
        <w:spacing w:after="0"/>
        <w:numPr>
          <w:ilvl w:val="0"/>
          <w:numId w:val="2"/>
        </w:numPr>
      </w:pPr>
      <w:r>
        <w:rPr/>
        <w:t xml:space="preserve">Therapeutic applications of bitopic compounds</w:t>
      </w:r>
    </w:p>
    <w:p>
      <w:pPr>
        <w:spacing w:after="0"/>
        <w:numPr>
          <w:ilvl w:val="0"/>
          <w:numId w:val="2"/>
        </w:numPr>
      </w:pPr>
      <w:r>
        <w:rPr/>
        <w:t xml:space="preserve">Counterarguments for bitopic compounds</w:t>
      </w:r>
    </w:p>
    <w:p>
      <w:pPr>
        <w:spacing w:after="0"/>
        <w:numPr>
          <w:ilvl w:val="0"/>
          <w:numId w:val="2"/>
        </w:numPr>
      </w:pPr>
      <w:r>
        <w:rPr/>
        <w:t xml:space="preserve">Adverse effects of bitopic compounds</w:t>
      </w:r>
    </w:p>
    <w:p>
      <w:pPr>
        <w:numPr>
          <w:ilvl w:val="0"/>
          <w:numId w:val="2"/>
        </w:numPr>
      </w:pPr>
      <w:r>
        <w:rPr/>
        <w:t xml:space="preserve">Potential drawbacks of bitopic compounds</w:t>
      </w:r>
    </w:p>
    <w:p>
      <w:pPr>
        <w:pStyle w:val="Heading1"/>
      </w:pPr>
      <w:bookmarkStart w:id="6" w:name="_Toc6"/>
      <w:r>
        <w:t>Report location:</w:t>
      </w:r>
      <w:bookmarkEnd w:id="6"/>
    </w:p>
    <w:p>
      <w:hyperlink r:id="rId8" w:history="1">
        <w:r>
          <w:rPr>
            <w:color w:val="2980b9"/>
            <w:u w:val="single"/>
          </w:rPr>
          <w:t xml:space="preserve">https://www.fullpicture.app/item/9fe28e105fd3ab43e60e06854c081dd7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EE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har.2022.847788/full" TargetMode="External"/><Relationship Id="rId8" Type="http://schemas.openxmlformats.org/officeDocument/2006/relationships/hyperlink" Target="https://www.fullpicture.app/item/9fe28e105fd3ab43e60e06854c081d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2023-02-24T04:47:06+01:00</dcterms:created>
  <dcterms:modified xsi:type="dcterms:W3CDTF">2023-02-24T04:47:06+01:00</dcterms:modified>
</cp:coreProperties>
</file>

<file path=docProps/custom.xml><?xml version="1.0" encoding="utf-8"?>
<Properties xmlns="http://schemas.openxmlformats.org/officeDocument/2006/custom-properties" xmlns:vt="http://schemas.openxmlformats.org/officeDocument/2006/docPropsVTypes"/>
</file>