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使用太赫兹超材料的可拉伸和可调谐四分裂环谐振器（QSRR） - ScienceDirect</w:t>
      </w:r>
      <w:br/>
      <w:hyperlink r:id="rId7" w:history="1">
        <w:r>
          <w:rPr>
            <w:color w:val="2980b9"/>
            <w:u w:val="single"/>
          </w:rPr>
          <w:t xml:space="preserve">https://www.sciencedirect.com/science/article/pii/S0030399224001506</w:t>
        </w:r>
      </w:hyperlink>
    </w:p>
    <w:p>
      <w:pPr>
        <w:pStyle w:val="Heading1"/>
      </w:pPr>
      <w:bookmarkStart w:id="2" w:name="_Toc2"/>
      <w:r>
        <w:t>Article summary:</w:t>
      </w:r>
      <w:bookmarkEnd w:id="2"/>
    </w:p>
    <w:p>
      <w:pPr>
        <w:jc w:val="both"/>
      </w:pPr>
      <w:r>
        <w:rPr/>
        <w:t xml:space="preserve">1. 提出了一种可拉伸的四分之一开环谐振器（QSRR），通过改变几何结构实现共振频率的调节。</w:t>
      </w:r>
    </w:p>
    <w:p>
      <w:pPr>
        <w:jc w:val="both"/>
      </w:pPr>
      <w:r>
        <w:rPr/>
        <w:t xml:space="preserve">2. 基于PDMS的QSRR在太赫兹光谱范围内显示出超过82 GHz的调谐范围，具有高线性度和灵敏度。</w:t>
      </w:r>
    </w:p>
    <w:p>
      <w:pPr>
        <w:jc w:val="both"/>
      </w:pPr>
      <w:r>
        <w:rPr/>
        <w:t xml:space="preserve">3. 这种可拉伸和可调谐的QSRR设计适用于太赫兹波光电子应用，如可调谐滤波器、传感器和开关，并具有广泛的应用前景。</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这篇文章对使用太赫兹超材料的可拉伸和可调谐四分裂环谐振器（QSRR）进行了详细描述，介绍了其原理、性能和潜在应用。然而，在对该研究进行批判性分析时，我们可以发现一些潜在的偏见和局限性。</w:t>
      </w:r>
    </w:p>
    <w:p>
      <w:pPr>
        <w:jc w:val="both"/>
      </w:pPr>
      <w:r>
        <w:rPr/>
        <w:t xml:space="preserve"/>
      </w:r>
    </w:p>
    <w:p>
      <w:pPr>
        <w:jc w:val="both"/>
      </w:pPr>
      <w:r>
        <w:rPr/>
        <w:t xml:space="preserve">首先，文章没有提及可能存在的实际应用中的限制或风险。虽然QSRR在折射率传感应用中表现出高灵敏度，但在实际环境中可能会受到温度变化、湿度等因素的影响，这些因素可能会影响其性能稳定性和准确性。</w:t>
      </w:r>
    </w:p>
    <w:p>
      <w:pPr>
        <w:jc w:val="both"/>
      </w:pPr>
      <w:r>
        <w:rPr/>
        <w:t xml:space="preserve"/>
      </w:r>
    </w:p>
    <w:p>
      <w:pPr>
        <w:jc w:val="both"/>
      </w:pPr>
      <w:r>
        <w:rPr/>
        <w:t xml:space="preserve">其次，文章未探讨与PDMS基板相关的潜在问题。PDMS作为一种常用的柔性材料，在拉伸过程中可能存在疲劳寿命问题，导致器件寿命缩短或性能下降。此外，PDMS本身也具有吸水性和氧化易导致老化等问题，这些都可能影响QSRR器件的长期稳定性。</w:t>
      </w:r>
    </w:p>
    <w:p>
      <w:pPr>
        <w:jc w:val="both"/>
      </w:pPr>
      <w:r>
        <w:rPr/>
        <w:t xml:space="preserve"/>
      </w:r>
    </w:p>
    <w:p>
      <w:pPr>
        <w:jc w:val="both"/>
      </w:pPr>
      <w:r>
        <w:rPr/>
        <w:t xml:space="preserve">另外，文章没有提及与其他类似技术相比的优势或劣势。虽然QSRR设计具有可调谐性和灵敏度优势，但与其他传统太赫兹器件相比如何仍未明确。对于读者来说，了解不同技术之间的比较是更有帮助的。</w:t>
      </w:r>
    </w:p>
    <w:p>
      <w:pPr>
        <w:jc w:val="both"/>
      </w:pPr>
      <w:r>
        <w:rPr/>
        <w:t xml:space="preserve"/>
      </w:r>
    </w:p>
    <w:p>
      <w:pPr>
        <w:jc w:val="both"/>
      </w:pPr>
      <w:r>
        <w:rPr/>
        <w:t xml:space="preserve">最后，在结果呈现方面，文章强调了QSRR器件在折射率传感应用中表现出高线性度和灵敏度，并给出了计算值。然而，并未提供实验数据或验证结果来支撑这些主张，缺乏实验验证使得结论缺乏说服力。</w:t>
      </w:r>
    </w:p>
    <w:p>
      <w:pPr>
        <w:jc w:val="both"/>
      </w:pPr>
      <w:r>
        <w:rPr/>
        <w:t xml:space="preserve"/>
      </w:r>
    </w:p>
    <w:p>
      <w:pPr>
        <w:jc w:val="both"/>
      </w:pPr>
      <w:r>
        <w:rPr/>
        <w:t xml:space="preserve">综上所述，虽然该研究对可拉伸和可调谐四分裂环谐振器（QSRR）进行了初步探索并展示了一定潜力，但在报道方式、实验验证以及对潜在风险和局限性的考量上还存在一定不足之处。进一步完善研究设计、深入探讨相关问题将有助于提升该技术的可靠性和实用性。</w:t>
      </w:r>
    </w:p>
    <w:p>
      <w:pPr>
        <w:pStyle w:val="Heading1"/>
      </w:pPr>
      <w:bookmarkStart w:id="5" w:name="_Toc5"/>
      <w:r>
        <w:t>Topics for further research:</w:t>
      </w:r>
      <w:bookmarkEnd w:id="5"/>
    </w:p>
    <w:p>
      <w:pPr>
        <w:spacing w:after="0"/>
        <w:numPr>
          <w:ilvl w:val="0"/>
          <w:numId w:val="2"/>
        </w:numPr>
      </w:pPr>
      <w:r>
        <w:rPr/>
        <w:t xml:space="preserve">QSRR在实际应用中的限制和风险
</w:t>
      </w:r>
    </w:p>
    <w:p>
      <w:pPr>
        <w:spacing w:after="0"/>
        <w:numPr>
          <w:ilvl w:val="0"/>
          <w:numId w:val="2"/>
        </w:numPr>
      </w:pPr>
      <w:r>
        <w:rPr/>
        <w:t xml:space="preserve">PDMS基板可能存在的问题
</w:t>
      </w:r>
    </w:p>
    <w:p>
      <w:pPr>
        <w:spacing w:after="0"/>
        <w:numPr>
          <w:ilvl w:val="0"/>
          <w:numId w:val="2"/>
        </w:numPr>
      </w:pPr>
      <w:r>
        <w:rPr/>
        <w:t xml:space="preserve">QSRR与其他太赫兹器件的比较
</w:t>
      </w:r>
    </w:p>
    <w:p>
      <w:pPr>
        <w:spacing w:after="0"/>
        <w:numPr>
          <w:ilvl w:val="0"/>
          <w:numId w:val="2"/>
        </w:numPr>
      </w:pPr>
      <w:r>
        <w:rPr/>
        <w:t xml:space="preserve">实验数据和验证结果的缺失
</w:t>
      </w:r>
    </w:p>
    <w:p>
      <w:pPr>
        <w:spacing w:after="0"/>
        <w:numPr>
          <w:ilvl w:val="0"/>
          <w:numId w:val="2"/>
        </w:numPr>
      </w:pPr>
      <w:r>
        <w:rPr/>
        <w:t xml:space="preserve">QSRR的长期稳定性问题
</w:t>
      </w:r>
    </w:p>
    <w:p>
      <w:pPr>
        <w:numPr>
          <w:ilvl w:val="0"/>
          <w:numId w:val="2"/>
        </w:numPr>
      </w:pPr>
      <w:r>
        <w:rPr/>
        <w:t xml:space="preserve">进一步研究设计和探讨的建议</w:t>
      </w:r>
    </w:p>
    <w:p>
      <w:pPr>
        <w:pStyle w:val="Heading1"/>
      </w:pPr>
      <w:bookmarkStart w:id="6" w:name="_Toc6"/>
      <w:r>
        <w:t>Report location:</w:t>
      </w:r>
      <w:bookmarkEnd w:id="6"/>
    </w:p>
    <w:p>
      <w:hyperlink r:id="rId8" w:history="1">
        <w:r>
          <w:rPr>
            <w:color w:val="2980b9"/>
            <w:u w:val="single"/>
          </w:rPr>
          <w:t xml:space="preserve">https://www.fullpicture.app/item/a010290c50573f9d68f095438b6082c7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22B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0399224001506" TargetMode="External"/><Relationship Id="rId8" Type="http://schemas.openxmlformats.org/officeDocument/2006/relationships/hyperlink" Target="https://www.fullpicture.app/item/a010290c50573f9d68f095438b6082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2024-07-15T17:08:46+02:00</dcterms:created>
  <dcterms:modified xsi:type="dcterms:W3CDTF">2024-07-15T17:08:46+02:00</dcterms:modified>
</cp:coreProperties>
</file>

<file path=docProps/custom.xml><?xml version="1.0" encoding="utf-8"?>
<Properties xmlns="http://schemas.openxmlformats.org/officeDocument/2006/custom-properties" xmlns:vt="http://schemas.openxmlformats.org/officeDocument/2006/docPropsVTypes"/>
</file>