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Read Me Second: About Your Coach and Next Steps... | CCO Community</w:t>
      </w:r>
      <w:br/>
      <w:hyperlink r:id="rId7" w:history="1">
        <w:r>
          <w:rPr>
            <w:color w:val="2980b9"/>
            <w:u w:val="single"/>
          </w:rPr>
          <w:t xml:space="preserve">https://www.cco.community/threads/read-me-second-about-your-coach-and-next-steps.3410/</w:t>
        </w:r>
      </w:hyperlink>
    </w:p>
    <w:p>
      <w:pPr>
        <w:pStyle w:val="Heading1"/>
      </w:pPr>
      <w:bookmarkStart w:id="2" w:name="_Toc2"/>
      <w:r>
        <w:t>Article summary:</w:t>
      </w:r>
      <w:bookmarkEnd w:id="2"/>
    </w:p>
    <w:p>
      <w:pPr>
        <w:jc w:val="both"/>
      </w:pPr>
      <w:r>
        <w:rPr/>
        <w:t xml:space="preserve">1. The article introduces the Certification Coaching Organization (CCO) online course and emphasizes the importance of investing in education and training for future success.</w:t>
      </w:r>
    </w:p>
    <w:p>
      <w:pPr>
        <w:jc w:val="both"/>
      </w:pPr>
      <w:r>
        <w:rPr/>
        <w:t xml:space="preserve">2. The author, Darcy Roy, shares her background in healthcare and experience in medical billing and coding. She is the Program Manager at Eastern Florida State College for the Medical Information Coder/Biller Program.</w:t>
      </w:r>
    </w:p>
    <w:p>
      <w:pPr>
        <w:jc w:val="both"/>
      </w:pPr>
      <w:r>
        <w:rPr/>
        <w:t xml:space="preserve">3. The article provides next steps for students, including logging into the private coaching area, ordering required books, scheduling a welcome call with the coach, and utilizing ongoing support through forums and private coaching areas.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"Read Me Second: About Your Coach and Next Steps..." provides information about the Certification Coaching Organization (CCO) online course and introduces the instructor/coach, Darcy Roy. While the article appears to be informative and straightforward, there are a few potential biases and missing points of consideration that should be noted.</w:t>
      </w:r>
    </w:p>
    <w:p>
      <w:pPr>
        <w:jc w:val="both"/>
      </w:pPr>
      <w:r>
        <w:rPr/>
        <w:t xml:space="preserve"/>
      </w:r>
    </w:p>
    <w:p>
      <w:pPr>
        <w:jc w:val="both"/>
      </w:pPr>
      <w:r>
        <w:rPr/>
        <w:t xml:space="preserve">One potential bias in the article is the promotion of CCO's services. The author emphasizes the benefits of investing in education and training through CCO, suggesting that it is always a wise decision. This could be seen as promotional content aimed at encouraging readers to enroll in their courses.</w:t>
      </w:r>
    </w:p>
    <w:p>
      <w:pPr>
        <w:jc w:val="both"/>
      </w:pPr>
      <w:r>
        <w:rPr/>
        <w:t xml:space="preserve"/>
      </w:r>
    </w:p>
    <w:p>
      <w:pPr>
        <w:jc w:val="both"/>
      </w:pPr>
      <w:r>
        <w:rPr/>
        <w:t xml:space="preserve">Additionally, the article mentions that private coaching is not included with CCO Club Prime membership. This could be seen as a way to upsell private coaching services to students who may feel they need additional support. It would have been helpful if the article provided more information about what private coaching entails and why it is not included with certain memberships.</w:t>
      </w:r>
    </w:p>
    <w:p>
      <w:pPr>
        <w:jc w:val="both"/>
      </w:pPr>
      <w:r>
        <w:rPr/>
        <w:t xml:space="preserve"/>
      </w:r>
    </w:p>
    <w:p>
      <w:pPr>
        <w:jc w:val="both"/>
      </w:pPr>
      <w:r>
        <w:rPr/>
        <w:t xml:space="preserve">The article also lacks evidence or examples to support some of the claims made by Darcy Roy about her experience and qualifications. While she mentions her various medical positions and certifications, there is no further elaboration or evidence provided to validate these claims. This lack of evidence makes it difficult for readers to assess her expertise and credibility.</w:t>
      </w:r>
    </w:p>
    <w:p>
      <w:pPr>
        <w:jc w:val="both"/>
      </w:pPr>
      <w:r>
        <w:rPr/>
        <w:t xml:space="preserve"/>
      </w:r>
    </w:p>
    <w:p>
      <w:pPr>
        <w:jc w:val="both"/>
      </w:pPr>
      <w:r>
        <w:rPr/>
        <w:t xml:space="preserve">Furthermore, there are no counterarguments or alternative perspectives presented in the article. It would have been beneficial to include different viewpoints on online education or coaching programs to provide a more balanced perspective for readers.</w:t>
      </w:r>
    </w:p>
    <w:p>
      <w:pPr>
        <w:jc w:val="both"/>
      </w:pPr>
      <w:r>
        <w:rPr/>
        <w:t xml:space="preserve"/>
      </w:r>
    </w:p>
    <w:p>
      <w:pPr>
        <w:jc w:val="both"/>
      </w:pPr>
      <w:r>
        <w:rPr/>
        <w:t xml:space="preserve">The article does mention ongoing support through phone calls and forums but fails to address any potential risks or limitations of relying solely on these forms of support. It would have been useful to discuss any potential drawbacks or challenges that students may face when seeking assistance through these channels.</w:t>
      </w:r>
    </w:p>
    <w:p>
      <w:pPr>
        <w:jc w:val="both"/>
      </w:pPr>
      <w:r>
        <w:rPr/>
        <w:t xml:space="preserve"/>
      </w:r>
    </w:p>
    <w:p>
      <w:pPr>
        <w:jc w:val="both"/>
      </w:pPr>
      <w:r>
        <w:rPr/>
        <w:t xml:space="preserve">Overall, while the article provides some basic information about the CCO online course and introduces Darcy Roy as an instructor/coach, it lacks depth, evidence, and balance. The promotional tone, potential biases, and missing points of consideration make it difficult to fully assess the credibility and value of the information provided.</w:t>
      </w:r>
    </w:p>
    <w:p>
      <w:pPr>
        <w:pStyle w:val="Heading1"/>
      </w:pPr>
      <w:bookmarkStart w:id="5" w:name="_Toc5"/>
      <w:r>
        <w:t>Topics for further research:</w:t>
      </w:r>
      <w:bookmarkEnd w:id="5"/>
    </w:p>
    <w:p>
      <w:pPr>
        <w:spacing w:after="0"/>
        <w:numPr>
          <w:ilvl w:val="0"/>
          <w:numId w:val="2"/>
        </w:numPr>
      </w:pPr>
      <w:r>
        <w:rPr/>
        <w:t xml:space="preserve">Benefits and drawbacks of online education programs
</w:t>
      </w:r>
    </w:p>
    <w:p>
      <w:pPr>
        <w:spacing w:after="0"/>
        <w:numPr>
          <w:ilvl w:val="0"/>
          <w:numId w:val="2"/>
        </w:numPr>
      </w:pPr>
      <w:r>
        <w:rPr/>
        <w:t xml:space="preserve">Comparison of different coaching programs and their effectiveness
</w:t>
      </w:r>
    </w:p>
    <w:p>
      <w:pPr>
        <w:spacing w:after="0"/>
        <w:numPr>
          <w:ilvl w:val="0"/>
          <w:numId w:val="2"/>
        </w:numPr>
      </w:pPr>
      <w:r>
        <w:rPr/>
        <w:t xml:space="preserve">Importance of private coaching in professional development
</w:t>
      </w:r>
    </w:p>
    <w:p>
      <w:pPr>
        <w:spacing w:after="0"/>
        <w:numPr>
          <w:ilvl w:val="0"/>
          <w:numId w:val="2"/>
        </w:numPr>
      </w:pPr>
      <w:r>
        <w:rPr/>
        <w:t xml:space="preserve">How to assess the credibility and qualifications of an instructor or coach
</w:t>
      </w:r>
    </w:p>
    <w:p>
      <w:pPr>
        <w:spacing w:after="0"/>
        <w:numPr>
          <w:ilvl w:val="0"/>
          <w:numId w:val="2"/>
        </w:numPr>
      </w:pPr>
      <w:r>
        <w:rPr/>
        <w:t xml:space="preserve">Potential risks and limitations of relying solely on phone calls and forums for support
</w:t>
      </w:r>
    </w:p>
    <w:p>
      <w:pPr>
        <w:numPr>
          <w:ilvl w:val="0"/>
          <w:numId w:val="2"/>
        </w:numPr>
      </w:pPr>
      <w:r>
        <w:rPr/>
        <w:t xml:space="preserve">Alternative perspectives on the value and effectiveness of certification coaching programs</w:t>
      </w:r>
    </w:p>
    <w:p>
      <w:pPr>
        <w:pStyle w:val="Heading1"/>
      </w:pPr>
      <w:bookmarkStart w:id="6" w:name="_Toc6"/>
      <w:r>
        <w:t>Report location:</w:t>
      </w:r>
      <w:bookmarkEnd w:id="6"/>
    </w:p>
    <w:p>
      <w:hyperlink r:id="rId8" w:history="1">
        <w:r>
          <w:rPr>
            <w:color w:val="2980b9"/>
            <w:u w:val="single"/>
          </w:rPr>
          <w:t xml:space="preserve">https://www.fullpicture.app/item/a01c287b074e87ed9310a5fd57454326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B37A6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co.community/threads/read-me-second-about-your-coach-and-next-steps.3410/" TargetMode="External"/><Relationship Id="rId8" Type="http://schemas.openxmlformats.org/officeDocument/2006/relationships/hyperlink" Target="https://www.fullpicture.app/item/a01c287b074e87ed9310a5fd5745432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2023-10-07T03:48:16+02:00</dcterms:created>
  <dcterms:modified xsi:type="dcterms:W3CDTF">2023-10-07T03:48:16+02:00</dcterms:modified>
</cp:coreProperties>
</file>

<file path=docProps/custom.xml><?xml version="1.0" encoding="utf-8"?>
<Properties xmlns="http://schemas.openxmlformats.org/officeDocument/2006/custom-properties" xmlns:vt="http://schemas.openxmlformats.org/officeDocument/2006/docPropsVTypes"/>
</file>