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flexible strain sensor using liquid metal into soft micro-actuator | IEEE Conference Publication | IEEE Xplore</w:t>
      </w:r>
      <w:br/>
      <w:hyperlink r:id="rId7" w:history="1">
        <w:r>
          <w:rPr>
            <w:color w:val="2980b9"/>
            <w:u w:val="single"/>
          </w:rPr>
          <w:t xml:space="preserve">https://ieeexplore.ieee.org/abstract/document/8346617</w:t>
        </w:r>
      </w:hyperlink>
    </w:p>
    <w:p>
      <w:pPr>
        <w:pStyle w:val="Heading1"/>
      </w:pPr>
      <w:bookmarkStart w:id="2" w:name="_Toc2"/>
      <w:r>
        <w:t>Article summary:</w:t>
      </w:r>
      <w:bookmarkEnd w:id="2"/>
    </w:p>
    <w:p>
      <w:pPr>
        <w:jc w:val="both"/>
      </w:pPr>
      <w:r>
        <w:rPr/>
        <w:t xml:space="preserve">1. Soft actuators have been developed for medical and bio fields, such as ionic conducting polymer actuator, polyaniline actuator, and parylene thermal actuator.</w:t>
      </w:r>
    </w:p>
    <w:p>
      <w:pPr>
        <w:jc w:val="both"/>
      </w:pPr>
      <w:r>
        <w:rPr/>
        <w:t xml:space="preserve">2. Pneumatic balloon actuator (PBA) has been proposed as a soft or flexible micro-actuator which is driven by pressure applied to the space sandwiched by two films.</w:t>
      </w:r>
    </w:p>
    <w:p>
      <w:pPr>
        <w:jc w:val="both"/>
      </w:pPr>
      <w:r>
        <w:rPr/>
        <w:t xml:space="preserve">3. A fluid resistive bending sensor has been proposed in order to detect the flexible motion of PBA without restricting its flexibility.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soft actuators for medical and bio fields, with a focus on the Pneumatic Balloon Actuator (PBA). The article is well-written and provides a comprehensive overview of the topic, including descriptions of various types of soft actuators and their applications. The article also discusses the potential use of a fluid resistive bending sensor to detect the motion of PBA without restricting its flexibility. </w:t>
      </w:r>
    </w:p>
    <w:p>
      <w:pPr>
        <w:jc w:val="both"/>
      </w:pPr>
      <w:r>
        <w:rPr/>
        <w:t xml:space="preserve">The article is generally reliable and trustworthy, as it provides detailed information about the topic and cites relevant sources for further reading. However, there are some potential biases in the article that should be noted. For example, while the article does provide an overview of different types of soft actuators, it does not explore any potential drawbacks or risks associated with their use. Additionally, while the article does discuss potential applications for these technologies in biotechnology and medical fields, it does not explore any other potential uses or implications outside these areas. Finally, while the article does cite relevant sources for further reading, it does not provide any counterarguments or alternative perspectives on this topic that could be explored further. </w:t>
      </w:r>
    </w:p>
    <w:p>
      <w:pPr>
        <w:jc w:val="both"/>
      </w:pPr>
      <w:r>
        <w:rPr/>
        <w:t xml:space="preserve">In conclusion, this article provides a comprehensive overview of soft actuators and their potential applications in biotechnology and medical fields. While generally reliable and trustworthy overall, there are some potential biases that should be noted when considering this source material.</w:t>
      </w:r>
    </w:p>
    <w:p>
      <w:pPr>
        <w:pStyle w:val="Heading1"/>
      </w:pPr>
      <w:bookmarkStart w:id="5" w:name="_Toc5"/>
      <w:r>
        <w:t>Topics for further research:</w:t>
      </w:r>
      <w:bookmarkEnd w:id="5"/>
    </w:p>
    <w:p>
      <w:pPr>
        <w:spacing w:after="0"/>
        <w:numPr>
          <w:ilvl w:val="0"/>
          <w:numId w:val="2"/>
        </w:numPr>
      </w:pPr>
      <w:r>
        <w:rPr/>
        <w:t xml:space="preserve">Soft actuator applications outside biotechnology and medical fields</w:t>
      </w:r>
    </w:p>
    <w:p>
      <w:pPr>
        <w:spacing w:after="0"/>
        <w:numPr>
          <w:ilvl w:val="0"/>
          <w:numId w:val="2"/>
        </w:numPr>
      </w:pPr>
      <w:r>
        <w:rPr/>
        <w:t xml:space="preserve">Potential drawbacks of soft actuators</w:t>
      </w:r>
    </w:p>
    <w:p>
      <w:pPr>
        <w:spacing w:after="0"/>
        <w:numPr>
          <w:ilvl w:val="0"/>
          <w:numId w:val="2"/>
        </w:numPr>
      </w:pPr>
      <w:r>
        <w:rPr/>
        <w:t xml:space="preserve">Alternative perspectives on soft actuators</w:t>
      </w:r>
    </w:p>
    <w:p>
      <w:pPr>
        <w:spacing w:after="0"/>
        <w:numPr>
          <w:ilvl w:val="0"/>
          <w:numId w:val="2"/>
        </w:numPr>
      </w:pPr>
      <w:r>
        <w:rPr/>
        <w:t xml:space="preserve">Fluid resistive bending sensor applications</w:t>
      </w:r>
    </w:p>
    <w:p>
      <w:pPr>
        <w:spacing w:after="0"/>
        <w:numPr>
          <w:ilvl w:val="0"/>
          <w:numId w:val="2"/>
        </w:numPr>
      </w:pPr>
      <w:r>
        <w:rPr/>
        <w:t xml:space="preserve">Advantages of Pneumatic Balloon Actuator</w:t>
      </w:r>
    </w:p>
    <w:p>
      <w:pPr>
        <w:numPr>
          <w:ilvl w:val="0"/>
          <w:numId w:val="2"/>
        </w:numPr>
      </w:pPr>
      <w:r>
        <w:rPr/>
        <w:t xml:space="preserve">Counterarguments to soft actuator use</w:t>
      </w:r>
    </w:p>
    <w:p>
      <w:pPr>
        <w:pStyle w:val="Heading1"/>
      </w:pPr>
      <w:bookmarkStart w:id="6" w:name="_Toc6"/>
      <w:r>
        <w:t>Report location:</w:t>
      </w:r>
      <w:bookmarkEnd w:id="6"/>
    </w:p>
    <w:p>
      <w:hyperlink r:id="rId8" w:history="1">
        <w:r>
          <w:rPr>
            <w:color w:val="2980b9"/>
            <w:u w:val="single"/>
          </w:rPr>
          <w:t xml:space="preserve">https://www.fullpicture.app/item/a0bb426717026fca55466c571cb0acf9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A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46617" TargetMode="External"/><Relationship Id="rId8" Type="http://schemas.openxmlformats.org/officeDocument/2006/relationships/hyperlink" Target="https://www.fullpicture.app/item/a0bb426717026fca55466c571cb0a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2023-02-26T18:29:44+01:00</dcterms:created>
  <dcterms:modified xsi:type="dcterms:W3CDTF">2023-02-26T18:29:44+01:00</dcterms:modified>
</cp:coreProperties>
</file>

<file path=docProps/custom.xml><?xml version="1.0" encoding="utf-8"?>
<Properties xmlns="http://schemas.openxmlformats.org/officeDocument/2006/custom-properties" xmlns:vt="http://schemas.openxmlformats.org/officeDocument/2006/docPropsVTypes"/>
</file>