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IMI Accommodation and Binocular Vision in Myopia Development and Progression | IOVS | ARVO Journals</w:t>
      </w:r>
      <w:br/>
      <w:hyperlink r:id="rId7" w:history="1">
        <w:r>
          <w:rPr>
            <w:color w:val="2980b9"/>
            <w:u w:val="single"/>
          </w:rPr>
          <w:t xml:space="preserve">https://iovs.arvojournals.org/article.aspx?articleid=2772538</w:t>
        </w:r>
      </w:hyperlink>
    </w:p>
    <w:p>
      <w:pPr>
        <w:pStyle w:val="Heading1"/>
      </w:pPr>
      <w:bookmarkStart w:id="2" w:name="_Toc2"/>
      <w:r>
        <w:t>Article summary:</w:t>
      </w:r>
      <w:bookmarkEnd w:id="2"/>
    </w:p>
    <w:p>
      <w:pPr>
        <w:jc w:val="both"/>
      </w:pPr>
      <w:r>
        <w:rPr/>
        <w:t xml:space="preserve">1. This article examines the role of accommodation and binocular vision in the development and progression of nearsightedness (myopia). </w:t>
      </w:r>
    </w:p>
    <w:p>
      <w:pPr>
        <w:jc w:val="both"/>
      </w:pPr>
      <w:r>
        <w:rPr/>
        <w:t xml:space="preserve">2. It looks at variations in ocular structure during accommodation, changes in the anterior and posterior segments related to accommodation and near work posture, differences between indoor and outdoor environments, and how these factors interact with monochromatic aberrations. </w:t>
      </w:r>
    </w:p>
    <w:p>
      <w:pPr>
        <w:jc w:val="both"/>
      </w:pPr>
      <w:r>
        <w:rPr/>
        <w:t xml:space="preserve">3. The article also provides insights into how these findings can be translated into clinical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the Institute for Medical Imaging (IMI), which adds to its trustworthiness as it is an authoritative source on this topic. The authors provide a comprehensive overview of the current research on accommodation and binocular vision in relation to nearsightedness, including variations in ocular structure during accommodation, changes in the anterior and posterior segments related to accommodation, differences between indoor and outdoor environments, interactions of monochromatic aberrations with accommodation, near work posture, and translation to clinical practice. The authors also provide figures and tables that illustrate their points clearly. </w:t>
      </w:r>
    </w:p>
    <w:p>
      <w:pPr>
        <w:jc w:val="both"/>
      </w:pPr>
      <w:r>
        <w:rPr/>
        <w:t xml:space="preserve">However, there are some potential biases that should be noted. For example, the authors do not explore any counterarguments or present both sides equally when discussing their findings. Additionally, they do not mention any possible risks associated with their findings or discuss any potential limitations of their research. Furthermore, some of their claims are unsupported by evidence or lack sufficient detail to be fully understood. Finally, there is a lack of discussion about other factors that may contribute to nearsightedness such as genetics or lifestyle choices such as diet or exercise habits. </w:t>
      </w:r>
    </w:p>
    <w:p>
      <w:pPr>
        <w:jc w:val="both"/>
      </w:pPr>
      <w:r>
        <w:rPr/>
        <w:t xml:space="preserve">In conclusion, while this article provides a comprehensive overview of current research on accommodation and binocular vision in relation to nearsightedness,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Genetics of nearsightedness</w:t>
      </w:r>
    </w:p>
    <w:p>
      <w:pPr>
        <w:spacing w:after="0"/>
        <w:numPr>
          <w:ilvl w:val="0"/>
          <w:numId w:val="2"/>
        </w:numPr>
      </w:pPr>
      <w:r>
        <w:rPr/>
        <w:t xml:space="preserve">Diet and nearsightedness</w:t>
      </w:r>
    </w:p>
    <w:p>
      <w:pPr>
        <w:spacing w:after="0"/>
        <w:numPr>
          <w:ilvl w:val="0"/>
          <w:numId w:val="2"/>
        </w:numPr>
      </w:pPr>
      <w:r>
        <w:rPr/>
        <w:t xml:space="preserve">Exercise and nearsightedness</w:t>
      </w:r>
    </w:p>
    <w:p>
      <w:pPr>
        <w:spacing w:after="0"/>
        <w:numPr>
          <w:ilvl w:val="0"/>
          <w:numId w:val="2"/>
        </w:numPr>
      </w:pPr>
      <w:r>
        <w:rPr/>
        <w:t xml:space="preserve">Monochromatic aberrations and accommodation</w:t>
      </w:r>
    </w:p>
    <w:p>
      <w:pPr>
        <w:spacing w:after="0"/>
        <w:numPr>
          <w:ilvl w:val="0"/>
          <w:numId w:val="2"/>
        </w:numPr>
      </w:pPr>
      <w:r>
        <w:rPr/>
        <w:t xml:space="preserve">Near work posture and nearsightedness</w:t>
      </w:r>
    </w:p>
    <w:p>
      <w:pPr>
        <w:numPr>
          <w:ilvl w:val="0"/>
          <w:numId w:val="2"/>
        </w:numPr>
      </w:pPr>
      <w:r>
        <w:rPr/>
        <w:t xml:space="preserve">Clinical implications of accommodation and binocular vision</w:t>
      </w:r>
    </w:p>
    <w:p>
      <w:pPr>
        <w:pStyle w:val="Heading1"/>
      </w:pPr>
      <w:bookmarkStart w:id="6" w:name="_Toc6"/>
      <w:r>
        <w:t>Report location:</w:t>
      </w:r>
      <w:bookmarkEnd w:id="6"/>
    </w:p>
    <w:p>
      <w:hyperlink r:id="rId8" w:history="1">
        <w:r>
          <w:rPr>
            <w:color w:val="2980b9"/>
            <w:u w:val="single"/>
          </w:rPr>
          <w:t xml:space="preserve">https://www.fullpicture.app/item/a0ca1fb844f01ffe7dd25216eb636b2a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58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vs.arvojournals.org/article.aspx?articleid=2772538" TargetMode="External"/><Relationship Id="rId8" Type="http://schemas.openxmlformats.org/officeDocument/2006/relationships/hyperlink" Target="https://www.fullpicture.app/item/a0ca1fb844f01ffe7dd25216eb636b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2023-03-03T13:37:46+01:00</dcterms:created>
  <dcterms:modified xsi:type="dcterms:W3CDTF">2023-03-03T13:37:46+01:00</dcterms:modified>
</cp:coreProperties>
</file>

<file path=docProps/custom.xml><?xml version="1.0" encoding="utf-8"?>
<Properties xmlns="http://schemas.openxmlformats.org/officeDocument/2006/custom-properties" xmlns:vt="http://schemas.openxmlformats.org/officeDocument/2006/docPropsVTypes"/>
</file>