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Stem cell–homing hydrogel-based miR-29b-5p delivery promotes cartilage regeneration by suppressing senescence in an osteoarthritis rat model - PMC</w:t>
      </w:r>
      <w:br/>
      <w:hyperlink r:id="rId7" w:history="1">
        <w:r>
          <w:rPr>
            <w:color w:val="2980b9"/>
            <w:u w:val="single"/>
          </w:rPr>
          <w:t xml:space="preserve">https://www.ncbi.nlm.nih.gov/pmc/articles/PMC8967232/</w:t>
        </w:r>
      </w:hyperlink>
    </w:p>
    <w:p>
      <w:pPr>
        <w:pStyle w:val="Heading1"/>
      </w:pPr>
      <w:bookmarkStart w:id="2" w:name="_Toc2"/>
      <w:r>
        <w:t>Article summary:</w:t>
      </w:r>
      <w:bookmarkEnd w:id="2"/>
    </w:p>
    <w:p>
      <w:pPr>
        <w:jc w:val="both"/>
      </w:pPr>
      <w:r>
        <w:rPr/>
        <w:t xml:space="preserve">1. Osteoarthritis (OA) is a common joint disease characterized by progressive loss of cartilage and reduction in lubricating synovial fluid, which lacks effective treatments currently. </w:t>
      </w:r>
    </w:p>
    <w:p>
      <w:pPr>
        <w:jc w:val="both"/>
      </w:pPr>
      <w:r>
        <w:rPr/>
        <w:t xml:space="preserve">2. A hydrogel-based miRNA delivery strategy was proposed to rejuvenate impaired cartilage by creating a regenerative microenvironment to mitigate chondrocyte senescence that mainly contributes to cartilage breakdown during OA development. </w:t>
      </w:r>
    </w:p>
    <w:p>
      <w:pPr>
        <w:jc w:val="both"/>
      </w:pPr>
      <w:r>
        <w:rPr/>
        <w:t xml:space="preserve">3. This strategy enables miRNA-based therapeutic modality to become a viable alternative for surgery in OA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multiple sources such as scientific studies, experiments, and data analysis. The authors have also provided detailed information about the methodology used in their research, which adds credibility to their findings. Furthermore, the authors have discussed potential risks associated with the proposed therapy and have noted possible counterarguments that could be raised against their findings. However, there are some areas where the article could be improved upon. For example, the authors do not provide any evidence for their claims regarding the efficacy of the proposed therapy or its potential side effects. Additionally, they do not explore any unexplored counterarguments or present both sides of the argument equally. Finally, there is some promotional content in the article which could be seen as biased towards promoting the proposed therapy over other treatments available for OA.</w:t>
      </w:r>
    </w:p>
    <w:p>
      <w:pPr>
        <w:pStyle w:val="Heading1"/>
      </w:pPr>
      <w:bookmarkStart w:id="5" w:name="_Toc5"/>
      <w:r>
        <w:t>Topics for further research:</w:t>
      </w:r>
      <w:bookmarkEnd w:id="5"/>
    </w:p>
    <w:p>
      <w:pPr>
        <w:spacing w:after="0"/>
        <w:numPr>
          <w:ilvl w:val="0"/>
          <w:numId w:val="2"/>
        </w:numPr>
      </w:pPr>
      <w:r>
        <w:rPr/>
        <w:t xml:space="preserve">Osteoarthritis treatment efficacy</w:t>
      </w:r>
    </w:p>
    <w:p>
      <w:pPr>
        <w:spacing w:after="0"/>
        <w:numPr>
          <w:ilvl w:val="0"/>
          <w:numId w:val="2"/>
        </w:numPr>
      </w:pPr>
      <w:r>
        <w:rPr/>
        <w:t xml:space="preserve">Osteoarthritis treatment side effects</w:t>
      </w:r>
    </w:p>
    <w:p>
      <w:pPr>
        <w:spacing w:after="0"/>
        <w:numPr>
          <w:ilvl w:val="0"/>
          <w:numId w:val="2"/>
        </w:numPr>
      </w:pPr>
      <w:r>
        <w:rPr/>
        <w:t xml:space="preserve">Osteoarthritis alternative treatments</w:t>
      </w:r>
    </w:p>
    <w:p>
      <w:pPr>
        <w:spacing w:after="0"/>
        <w:numPr>
          <w:ilvl w:val="0"/>
          <w:numId w:val="2"/>
        </w:numPr>
      </w:pPr>
      <w:r>
        <w:rPr/>
        <w:t xml:space="preserve">Osteoarthritis treatment risk factors</w:t>
      </w:r>
    </w:p>
    <w:p>
      <w:pPr>
        <w:spacing w:after="0"/>
        <w:numPr>
          <w:ilvl w:val="0"/>
          <w:numId w:val="2"/>
        </w:numPr>
      </w:pPr>
      <w:r>
        <w:rPr/>
        <w:t xml:space="preserve">Osteoarthritis treatment counterarguments</w:t>
      </w:r>
    </w:p>
    <w:p>
      <w:pPr>
        <w:numPr>
          <w:ilvl w:val="0"/>
          <w:numId w:val="2"/>
        </w:numPr>
      </w:pPr>
      <w:r>
        <w:rPr/>
        <w:t xml:space="preserve">Osteoarthritis treatment promotional content</w:t>
      </w:r>
    </w:p>
    <w:p>
      <w:pPr>
        <w:pStyle w:val="Heading1"/>
      </w:pPr>
      <w:bookmarkStart w:id="6" w:name="_Toc6"/>
      <w:r>
        <w:t>Report location:</w:t>
      </w:r>
      <w:bookmarkEnd w:id="6"/>
    </w:p>
    <w:p>
      <w:hyperlink r:id="rId8" w:history="1">
        <w:r>
          <w:rPr>
            <w:color w:val="2980b9"/>
            <w:u w:val="single"/>
          </w:rPr>
          <w:t xml:space="preserve">https://www.fullpicture.app/item/a0e3a2cff0fd7111c0aefd7e27feddbd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8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67232/" TargetMode="External"/><Relationship Id="rId8" Type="http://schemas.openxmlformats.org/officeDocument/2006/relationships/hyperlink" Target="https://www.fullpicture.app/item/a0e3a2cff0fd7111c0aefd7e27fedd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2023-02-24T10:23:11+01:00</dcterms:created>
  <dcterms:modified xsi:type="dcterms:W3CDTF">2023-02-24T10:23:11+01:00</dcterms:modified>
</cp:coreProperties>
</file>

<file path=docProps/custom.xml><?xml version="1.0" encoding="utf-8"?>
<Properties xmlns="http://schemas.openxmlformats.org/officeDocument/2006/custom-properties" xmlns:vt="http://schemas.openxmlformats.org/officeDocument/2006/docPropsVTypes"/>
</file>